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467" w:rsidRDefault="00B84467"/>
    <w:p w:rsidR="00B84467" w:rsidRPr="00B84467" w:rsidRDefault="00B84467" w:rsidP="00B84467"/>
    <w:p w:rsidR="00B84467" w:rsidRDefault="00B84467" w:rsidP="00B84467"/>
    <w:p w:rsidR="00B84467" w:rsidRDefault="00B84467" w:rsidP="00B84467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  <w:r>
        <w:tab/>
      </w: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2434590</wp:posOffset>
            </wp:positionH>
            <wp:positionV relativeFrom="paragraph">
              <wp:posOffset>-120015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4467" w:rsidRDefault="00B84467" w:rsidP="00B84467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lang w:eastAsia="ru-RU"/>
        </w:rPr>
      </w:pPr>
    </w:p>
    <w:p w:rsidR="00B84467" w:rsidRDefault="00B84467" w:rsidP="00B84467">
      <w:pPr>
        <w:tabs>
          <w:tab w:val="left" w:pos="851"/>
          <w:tab w:val="left" w:pos="6240"/>
        </w:tabs>
        <w:rPr>
          <w:rFonts w:ascii="Times New Roman" w:hAnsi="Times New Roman" w:cs="Times New Roman"/>
          <w:lang w:eastAsia="ru-RU"/>
        </w:rPr>
      </w:pPr>
    </w:p>
    <w:p w:rsidR="00B84467" w:rsidRDefault="00B84467" w:rsidP="00B84467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B84467" w:rsidRDefault="00B84467" w:rsidP="00B84467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</w:rPr>
      </w:pPr>
    </w:p>
    <w:p w:rsidR="00B84467" w:rsidRDefault="00B84467" w:rsidP="00B84467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Муниципальное казённое учреждение</w:t>
      </w:r>
    </w:p>
    <w:p w:rsidR="00B84467" w:rsidRDefault="00B84467" w:rsidP="00B84467">
      <w:pPr>
        <w:tabs>
          <w:tab w:val="left" w:pos="6240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«Управление образования»</w:t>
      </w:r>
    </w:p>
    <w:p w:rsidR="00B84467" w:rsidRDefault="00B84467" w:rsidP="00B84467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>МР «Табасаранский район»</w:t>
      </w:r>
    </w:p>
    <w:p w:rsidR="00B84467" w:rsidRDefault="00B84467" w:rsidP="00B84467">
      <w:pPr>
        <w:tabs>
          <w:tab w:val="left" w:pos="6240"/>
        </w:tabs>
        <w:spacing w:after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B84467" w:rsidRDefault="00B84467" w:rsidP="00B84467">
      <w:pPr>
        <w:tabs>
          <w:tab w:val="left" w:pos="615"/>
          <w:tab w:val="left" w:pos="735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«03» 04.2024г.                   </w:t>
      </w:r>
    </w:p>
    <w:p w:rsidR="00B84467" w:rsidRDefault="00B84467" w:rsidP="00B84467">
      <w:pPr>
        <w:tabs>
          <w:tab w:val="left" w:pos="6510"/>
        </w:tabs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  №49</w:t>
      </w:r>
    </w:p>
    <w:p w:rsidR="00B84467" w:rsidRDefault="00B84467" w:rsidP="00B84467">
      <w:pPr>
        <w:tabs>
          <w:tab w:val="left" w:pos="364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Приказ</w:t>
      </w:r>
    </w:p>
    <w:p w:rsidR="00B84467" w:rsidRDefault="00B84467" w:rsidP="00B84467">
      <w:pPr>
        <w:tabs>
          <w:tab w:val="left" w:pos="339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B84467" w:rsidRDefault="00B84467" w:rsidP="00B84467">
      <w:pPr>
        <w:spacing w:line="244" w:lineRule="auto"/>
        <w:ind w:left="1296" w:right="233" w:hanging="44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595959"/>
          <w:w w:val="105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4D4D4D"/>
          <w:w w:val="105"/>
          <w:sz w:val="28"/>
          <w:szCs w:val="28"/>
        </w:rPr>
        <w:t>формировании</w:t>
      </w:r>
      <w:r>
        <w:rPr>
          <w:rFonts w:ascii="Times New Roman" w:hAnsi="Times New Roman" w:cs="Times New Roman"/>
          <w:color w:val="4D4D4D"/>
          <w:spacing w:val="40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505050"/>
          <w:w w:val="105"/>
          <w:sz w:val="28"/>
          <w:szCs w:val="28"/>
        </w:rPr>
        <w:t xml:space="preserve">и </w:t>
      </w:r>
      <w:r>
        <w:rPr>
          <w:rFonts w:ascii="Times New Roman" w:hAnsi="Times New Roman" w:cs="Times New Roman"/>
          <w:color w:val="464646"/>
          <w:w w:val="105"/>
          <w:sz w:val="28"/>
          <w:szCs w:val="28"/>
        </w:rPr>
        <w:t>обучении</w:t>
      </w:r>
      <w:r>
        <w:rPr>
          <w:rFonts w:ascii="Times New Roman" w:hAnsi="Times New Roman" w:cs="Times New Roman"/>
          <w:color w:val="464646"/>
          <w:spacing w:val="40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84848"/>
          <w:w w:val="105"/>
          <w:sz w:val="28"/>
          <w:szCs w:val="28"/>
        </w:rPr>
        <w:t>муниципальной</w:t>
      </w:r>
      <w:r>
        <w:rPr>
          <w:rFonts w:ascii="Times New Roman" w:hAnsi="Times New Roman" w:cs="Times New Roman"/>
          <w:color w:val="484848"/>
          <w:spacing w:val="40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84848"/>
          <w:w w:val="105"/>
          <w:sz w:val="28"/>
          <w:szCs w:val="28"/>
        </w:rPr>
        <w:t>команды</w:t>
      </w:r>
      <w:r>
        <w:rPr>
          <w:rFonts w:ascii="Times New Roman" w:hAnsi="Times New Roman" w:cs="Times New Roman"/>
          <w:color w:val="484848"/>
          <w:spacing w:val="40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B4B4B"/>
          <w:w w:val="105"/>
          <w:sz w:val="28"/>
          <w:szCs w:val="28"/>
        </w:rPr>
        <w:t>кадрового резерва</w:t>
      </w:r>
      <w:r>
        <w:rPr>
          <w:rFonts w:ascii="Times New Roman" w:hAnsi="Times New Roman" w:cs="Times New Roman"/>
          <w:color w:val="4B4B4B"/>
          <w:spacing w:val="40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B4B4B"/>
          <w:w w:val="105"/>
          <w:sz w:val="28"/>
          <w:szCs w:val="28"/>
        </w:rPr>
        <w:t>руководи</w:t>
      </w:r>
      <w:r>
        <w:rPr>
          <w:rFonts w:ascii="Times New Roman" w:hAnsi="Times New Roman" w:cs="Times New Roman"/>
          <w:color w:val="4B4B4B"/>
          <w:sz w:val="28"/>
          <w:szCs w:val="28"/>
        </w:rPr>
        <w:t>телей</w:t>
      </w:r>
      <w:r>
        <w:rPr>
          <w:rFonts w:ascii="Times New Roman" w:hAnsi="Times New Roman" w:cs="Times New Roman"/>
          <w:color w:val="4B4B4B"/>
          <w:spacing w:val="40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24242"/>
          <w:w w:val="105"/>
          <w:sz w:val="28"/>
          <w:szCs w:val="28"/>
        </w:rPr>
        <w:t>общеобразовательных</w:t>
      </w:r>
      <w:r>
        <w:rPr>
          <w:rFonts w:ascii="Times New Roman" w:hAnsi="Times New Roman" w:cs="Times New Roman"/>
          <w:color w:val="424242"/>
          <w:spacing w:val="40"/>
          <w:w w:val="10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94949"/>
          <w:w w:val="105"/>
          <w:sz w:val="28"/>
          <w:szCs w:val="28"/>
        </w:rPr>
        <w:t>организаций</w:t>
      </w:r>
    </w:p>
    <w:p w:rsidR="00B84467" w:rsidRDefault="00B84467" w:rsidP="00B84467">
      <w:pPr>
        <w:pStyle w:val="a3"/>
        <w:spacing w:before="215"/>
        <w:jc w:val="left"/>
      </w:pPr>
    </w:p>
    <w:p w:rsidR="00B84467" w:rsidRDefault="00B84467" w:rsidP="00B84467">
      <w:pPr>
        <w:spacing w:line="244" w:lineRule="auto"/>
        <w:ind w:left="464" w:right="233" w:firstLine="41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505050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4B4B4B"/>
          <w:sz w:val="28"/>
          <w:szCs w:val="28"/>
        </w:rPr>
        <w:t xml:space="preserve">целях </w:t>
      </w:r>
      <w:r>
        <w:rPr>
          <w:rFonts w:ascii="Times New Roman" w:hAnsi="Times New Roman" w:cs="Times New Roman"/>
          <w:color w:val="494949"/>
          <w:sz w:val="28"/>
          <w:szCs w:val="28"/>
        </w:rPr>
        <w:t xml:space="preserve">совершенствования </w:t>
      </w:r>
      <w:r>
        <w:rPr>
          <w:rFonts w:ascii="Times New Roman" w:hAnsi="Times New Roman" w:cs="Times New Roman"/>
          <w:color w:val="545454"/>
          <w:sz w:val="28"/>
          <w:szCs w:val="28"/>
        </w:rPr>
        <w:t xml:space="preserve">системы </w:t>
      </w:r>
      <w:r>
        <w:rPr>
          <w:rFonts w:ascii="Times New Roman" w:hAnsi="Times New Roman" w:cs="Times New Roman"/>
          <w:color w:val="4B4B4B"/>
          <w:sz w:val="28"/>
          <w:szCs w:val="28"/>
        </w:rPr>
        <w:t xml:space="preserve">кадрового </w:t>
      </w:r>
      <w:r>
        <w:rPr>
          <w:rFonts w:ascii="Times New Roman" w:hAnsi="Times New Roman" w:cs="Times New Roman"/>
          <w:color w:val="424242"/>
          <w:sz w:val="28"/>
          <w:szCs w:val="28"/>
        </w:rPr>
        <w:t xml:space="preserve">обеспечения </w:t>
      </w:r>
      <w:r>
        <w:rPr>
          <w:rFonts w:ascii="Times New Roman" w:hAnsi="Times New Roman" w:cs="Times New Roman"/>
          <w:color w:val="494949"/>
          <w:sz w:val="28"/>
          <w:szCs w:val="28"/>
        </w:rPr>
        <w:t>муниципальных</w:t>
      </w:r>
      <w:r>
        <w:rPr>
          <w:rFonts w:ascii="Times New Roman" w:hAnsi="Times New Roman" w:cs="Times New Roman"/>
          <w:color w:val="494949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D4D4D"/>
          <w:sz w:val="28"/>
          <w:szCs w:val="28"/>
        </w:rPr>
        <w:t>образовательных</w:t>
      </w:r>
      <w:r>
        <w:rPr>
          <w:rFonts w:ascii="Times New Roman" w:hAnsi="Times New Roman" w:cs="Times New Roman"/>
          <w:color w:val="4D4D4D"/>
          <w:spacing w:val="3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B3B3B"/>
          <w:sz w:val="28"/>
          <w:szCs w:val="28"/>
        </w:rPr>
        <w:t>организаций,</w:t>
      </w:r>
      <w:r>
        <w:rPr>
          <w:rFonts w:ascii="Times New Roman" w:hAnsi="Times New Roman" w:cs="Times New Roman"/>
          <w:color w:val="3B3B3B"/>
          <w:spacing w:val="4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84848"/>
          <w:sz w:val="28"/>
          <w:szCs w:val="28"/>
        </w:rPr>
        <w:t xml:space="preserve">подведомственных </w:t>
      </w:r>
      <w:r>
        <w:rPr>
          <w:rFonts w:ascii="Times New Roman" w:hAnsi="Times New Roman" w:cs="Times New Roman"/>
          <w:color w:val="505050"/>
          <w:sz w:val="28"/>
          <w:szCs w:val="28"/>
        </w:rPr>
        <w:t>МКУ «</w:t>
      </w:r>
      <w:bookmarkStart w:id="0" w:name="_GoBack"/>
      <w:bookmarkEnd w:id="0"/>
      <w:r>
        <w:rPr>
          <w:rFonts w:ascii="Times New Roman" w:hAnsi="Times New Roman" w:cs="Times New Roman"/>
          <w:color w:val="494949"/>
          <w:sz w:val="28"/>
          <w:szCs w:val="28"/>
        </w:rPr>
        <w:t>Управление</w:t>
      </w:r>
      <w:r>
        <w:rPr>
          <w:rFonts w:ascii="Times New Roman" w:hAnsi="Times New Roman" w:cs="Times New Roman"/>
          <w:color w:val="494949"/>
          <w:spacing w:val="4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94949"/>
          <w:sz w:val="28"/>
          <w:szCs w:val="28"/>
        </w:rPr>
        <w:t>образования»</w:t>
      </w:r>
      <w:r>
        <w:rPr>
          <w:rFonts w:ascii="Times New Roman" w:hAnsi="Times New Roman" w:cs="Times New Roman"/>
          <w:color w:val="494949"/>
          <w:spacing w:val="44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94949"/>
          <w:sz w:val="28"/>
          <w:szCs w:val="28"/>
        </w:rPr>
        <w:t>МО</w:t>
      </w:r>
      <w:r>
        <w:rPr>
          <w:rFonts w:ascii="Times New Roman" w:hAnsi="Times New Roman" w:cs="Times New Roman"/>
          <w:color w:val="494949"/>
          <w:spacing w:val="1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44444"/>
          <w:sz w:val="28"/>
          <w:szCs w:val="28"/>
        </w:rPr>
        <w:t>«Табасаранский</w:t>
      </w:r>
      <w:r>
        <w:rPr>
          <w:rFonts w:ascii="Times New Roman" w:hAnsi="Times New Roman" w:cs="Times New Roman"/>
          <w:color w:val="444444"/>
          <w:spacing w:val="2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D4D4D"/>
          <w:spacing w:val="-2"/>
          <w:sz w:val="28"/>
          <w:szCs w:val="28"/>
        </w:rPr>
        <w:t>район»,</w:t>
      </w:r>
    </w:p>
    <w:p w:rsidR="00B84467" w:rsidRDefault="00B84467" w:rsidP="00B84467">
      <w:pPr>
        <w:pStyle w:val="a3"/>
        <w:spacing w:before="242"/>
        <w:ind w:left="950"/>
        <w:jc w:val="left"/>
        <w:rPr>
          <w:b/>
        </w:rPr>
      </w:pPr>
      <w:r>
        <w:rPr>
          <w:b/>
          <w:color w:val="4B4B4B"/>
          <w:spacing w:val="-2"/>
          <w:w w:val="105"/>
        </w:rPr>
        <w:t>ПРИКАЗЫВАЮ:</w:t>
      </w:r>
    </w:p>
    <w:p w:rsidR="00B84467" w:rsidRDefault="00B84467" w:rsidP="00B84467">
      <w:pPr>
        <w:pStyle w:val="a5"/>
        <w:widowControl w:val="0"/>
        <w:numPr>
          <w:ilvl w:val="0"/>
          <w:numId w:val="1"/>
        </w:numPr>
        <w:tabs>
          <w:tab w:val="left" w:pos="1090"/>
        </w:tabs>
        <w:autoSpaceDE w:val="0"/>
        <w:autoSpaceDN w:val="0"/>
        <w:spacing w:before="283" w:after="0" w:line="240" w:lineRule="auto"/>
        <w:ind w:right="257" w:firstLine="427"/>
        <w:jc w:val="both"/>
        <w:rPr>
          <w:rFonts w:ascii="Times New Roman" w:hAnsi="Times New Roman" w:cs="Times New Roman"/>
          <w:color w:val="494949"/>
          <w:sz w:val="28"/>
          <w:szCs w:val="28"/>
        </w:rPr>
      </w:pPr>
      <w:r>
        <w:rPr>
          <w:rFonts w:ascii="Times New Roman" w:hAnsi="Times New Roman" w:cs="Times New Roman"/>
          <w:color w:val="494949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color w:val="464646"/>
          <w:sz w:val="28"/>
          <w:szCs w:val="28"/>
        </w:rPr>
        <w:t xml:space="preserve">положение </w:t>
      </w:r>
      <w:r>
        <w:rPr>
          <w:rFonts w:ascii="Times New Roman" w:hAnsi="Times New Roman" w:cs="Times New Roman"/>
          <w:color w:val="5B5B5B"/>
          <w:sz w:val="28"/>
          <w:szCs w:val="28"/>
        </w:rPr>
        <w:t xml:space="preserve">о </w:t>
      </w:r>
      <w:r>
        <w:rPr>
          <w:rFonts w:ascii="Times New Roman" w:hAnsi="Times New Roman" w:cs="Times New Roman"/>
          <w:color w:val="3F3F3F"/>
          <w:sz w:val="28"/>
          <w:szCs w:val="28"/>
        </w:rPr>
        <w:t xml:space="preserve">формировании </w:t>
      </w:r>
      <w:r>
        <w:rPr>
          <w:rFonts w:ascii="Times New Roman" w:hAnsi="Times New Roman" w:cs="Times New Roman"/>
          <w:color w:val="565656"/>
          <w:sz w:val="28"/>
          <w:szCs w:val="28"/>
        </w:rPr>
        <w:t xml:space="preserve">и </w:t>
      </w:r>
      <w:r>
        <w:rPr>
          <w:rFonts w:ascii="Times New Roman" w:hAnsi="Times New Roman" w:cs="Times New Roman"/>
          <w:color w:val="4F4F4F"/>
          <w:sz w:val="28"/>
          <w:szCs w:val="28"/>
        </w:rPr>
        <w:t xml:space="preserve">обучении </w:t>
      </w:r>
      <w:r>
        <w:rPr>
          <w:rFonts w:ascii="Times New Roman" w:hAnsi="Times New Roman" w:cs="Times New Roman"/>
          <w:color w:val="494949"/>
          <w:sz w:val="28"/>
          <w:szCs w:val="28"/>
        </w:rPr>
        <w:t xml:space="preserve">муниципальной 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команды </w:t>
      </w:r>
      <w:r>
        <w:rPr>
          <w:rFonts w:ascii="Times New Roman" w:hAnsi="Times New Roman" w:cs="Times New Roman"/>
          <w:color w:val="494949"/>
          <w:sz w:val="28"/>
          <w:szCs w:val="28"/>
        </w:rPr>
        <w:t xml:space="preserve">кадрового </w:t>
      </w:r>
      <w:r>
        <w:rPr>
          <w:rFonts w:ascii="Times New Roman" w:hAnsi="Times New Roman" w:cs="Times New Roman"/>
          <w:color w:val="4D4D4D"/>
          <w:sz w:val="28"/>
          <w:szCs w:val="28"/>
        </w:rPr>
        <w:t xml:space="preserve">резерва </w:t>
      </w:r>
      <w:r>
        <w:rPr>
          <w:rFonts w:ascii="Times New Roman" w:hAnsi="Times New Roman" w:cs="Times New Roman"/>
          <w:color w:val="444444"/>
          <w:sz w:val="28"/>
          <w:szCs w:val="28"/>
        </w:rPr>
        <w:t xml:space="preserve">руководителей </w:t>
      </w:r>
      <w:r>
        <w:rPr>
          <w:rFonts w:ascii="Times New Roman" w:hAnsi="Times New Roman" w:cs="Times New Roman"/>
          <w:color w:val="4F4F4F"/>
          <w:sz w:val="28"/>
          <w:szCs w:val="28"/>
        </w:rPr>
        <w:t xml:space="preserve">муниципальных </w:t>
      </w:r>
      <w:r>
        <w:rPr>
          <w:rFonts w:ascii="Times New Roman" w:hAnsi="Times New Roman" w:cs="Times New Roman"/>
          <w:color w:val="313131"/>
          <w:sz w:val="28"/>
          <w:szCs w:val="28"/>
        </w:rPr>
        <w:t>образовательных</w:t>
      </w:r>
      <w:r>
        <w:rPr>
          <w:rFonts w:ascii="Times New Roman" w:hAnsi="Times New Roman" w:cs="Times New Roman"/>
          <w:color w:val="313131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383838"/>
          <w:sz w:val="28"/>
          <w:szCs w:val="28"/>
        </w:rPr>
        <w:t>организаций</w:t>
      </w:r>
      <w:r>
        <w:rPr>
          <w:rFonts w:ascii="Times New Roman" w:hAnsi="Times New Roman" w:cs="Times New Roman"/>
          <w:color w:val="383838"/>
          <w:spacing w:val="17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64646"/>
          <w:sz w:val="28"/>
          <w:szCs w:val="28"/>
        </w:rPr>
        <w:t xml:space="preserve">(далее </w:t>
      </w:r>
      <w:r>
        <w:rPr>
          <w:rFonts w:ascii="Times New Roman" w:hAnsi="Times New Roman" w:cs="Times New Roman"/>
          <w:color w:val="595959"/>
          <w:sz w:val="28"/>
          <w:szCs w:val="28"/>
        </w:rPr>
        <w:t>-</w:t>
      </w:r>
      <w:r>
        <w:rPr>
          <w:rFonts w:ascii="Times New Roman" w:hAnsi="Times New Roman" w:cs="Times New Roman"/>
          <w:color w:val="595959"/>
          <w:spacing w:val="-1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64646"/>
          <w:sz w:val="28"/>
          <w:szCs w:val="28"/>
        </w:rPr>
        <w:t>Положение)</w:t>
      </w:r>
      <w:r>
        <w:rPr>
          <w:rFonts w:ascii="Times New Roman" w:hAnsi="Times New Roman" w:cs="Times New Roman"/>
          <w:color w:val="464646"/>
          <w:spacing w:val="16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94949"/>
          <w:sz w:val="28"/>
          <w:szCs w:val="28"/>
        </w:rPr>
        <w:t>(Приложение</w:t>
      </w:r>
      <w:r>
        <w:rPr>
          <w:rFonts w:ascii="Times New Roman" w:hAnsi="Times New Roman" w:cs="Times New Roman"/>
          <w:color w:val="494949"/>
          <w:spacing w:val="2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565656"/>
          <w:sz w:val="28"/>
          <w:szCs w:val="28"/>
        </w:rPr>
        <w:t>No</w:t>
      </w:r>
      <w:r>
        <w:rPr>
          <w:rFonts w:ascii="Times New Roman" w:hAnsi="Times New Roman" w:cs="Times New Roman"/>
          <w:color w:val="595959"/>
          <w:sz w:val="28"/>
          <w:szCs w:val="28"/>
        </w:rPr>
        <w:t>1);</w:t>
      </w:r>
    </w:p>
    <w:p w:rsidR="00B84467" w:rsidRDefault="00B84467" w:rsidP="00B84467">
      <w:pPr>
        <w:pStyle w:val="a5"/>
        <w:widowControl w:val="0"/>
        <w:numPr>
          <w:ilvl w:val="0"/>
          <w:numId w:val="1"/>
        </w:numPr>
        <w:tabs>
          <w:tab w:val="left" w:pos="1193"/>
        </w:tabs>
        <w:autoSpaceDE w:val="0"/>
        <w:autoSpaceDN w:val="0"/>
        <w:spacing w:before="287" w:after="0" w:line="230" w:lineRule="auto"/>
        <w:ind w:left="461" w:right="243" w:firstLine="425"/>
        <w:rPr>
          <w:rFonts w:ascii="Times New Roman" w:hAnsi="Times New Roman" w:cs="Times New Roman"/>
          <w:color w:val="525252"/>
          <w:sz w:val="28"/>
          <w:szCs w:val="28"/>
        </w:rPr>
      </w:pPr>
      <w:r>
        <w:rPr>
          <w:rFonts w:ascii="Times New Roman" w:hAnsi="Times New Roman" w:cs="Times New Roman"/>
          <w:color w:val="3D3D3D"/>
          <w:sz w:val="28"/>
          <w:szCs w:val="28"/>
        </w:rPr>
        <w:t>MKY</w:t>
      </w:r>
      <w:r>
        <w:rPr>
          <w:rFonts w:ascii="Times New Roman" w:hAnsi="Times New Roman" w:cs="Times New Roman"/>
          <w:color w:val="3D3D3D"/>
          <w:spacing w:val="2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D4D4D"/>
          <w:sz w:val="28"/>
          <w:szCs w:val="28"/>
        </w:rPr>
        <w:t xml:space="preserve">«УО», методическому кабинету </w:t>
      </w:r>
      <w:r>
        <w:rPr>
          <w:rFonts w:ascii="Times New Roman" w:hAnsi="Times New Roman" w:cs="Times New Roman"/>
          <w:color w:val="494949"/>
          <w:sz w:val="28"/>
          <w:szCs w:val="28"/>
        </w:rPr>
        <w:t>организовать</w:t>
      </w:r>
      <w:r>
        <w:rPr>
          <w:rFonts w:ascii="Times New Roman" w:hAnsi="Times New Roman" w:cs="Times New Roman"/>
          <w:color w:val="494949"/>
          <w:spacing w:val="3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B4B4B"/>
          <w:sz w:val="28"/>
          <w:szCs w:val="28"/>
        </w:rPr>
        <w:t>работу</w:t>
      </w:r>
      <w:r>
        <w:rPr>
          <w:rFonts w:ascii="Times New Roman" w:hAnsi="Times New Roman" w:cs="Times New Roman"/>
          <w:color w:val="4B4B4B"/>
          <w:spacing w:val="22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D4D4D"/>
          <w:sz w:val="28"/>
          <w:szCs w:val="28"/>
        </w:rPr>
        <w:t>по</w:t>
      </w:r>
      <w:r>
        <w:rPr>
          <w:rFonts w:ascii="Times New Roman" w:hAnsi="Times New Roman" w:cs="Times New Roman"/>
          <w:color w:val="4D4D4D"/>
          <w:spacing w:val="15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64646"/>
          <w:sz w:val="28"/>
          <w:szCs w:val="28"/>
        </w:rPr>
        <w:t>созданию</w:t>
      </w:r>
      <w:r>
        <w:rPr>
          <w:rFonts w:ascii="Times New Roman" w:hAnsi="Times New Roman" w:cs="Times New Roman"/>
          <w:color w:val="464646"/>
          <w:spacing w:val="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14141"/>
          <w:sz w:val="28"/>
          <w:szCs w:val="28"/>
        </w:rPr>
        <w:t>кадрового</w:t>
      </w:r>
      <w:r>
        <w:rPr>
          <w:rFonts w:ascii="Times New Roman" w:hAnsi="Times New Roman" w:cs="Times New Roman"/>
          <w:color w:val="414141"/>
          <w:spacing w:val="33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464646"/>
          <w:sz w:val="28"/>
          <w:szCs w:val="28"/>
        </w:rPr>
        <w:t xml:space="preserve">резерва </w:t>
      </w:r>
      <w:r>
        <w:rPr>
          <w:rFonts w:ascii="Times New Roman" w:hAnsi="Times New Roman" w:cs="Times New Roman"/>
          <w:color w:val="414141"/>
          <w:sz w:val="28"/>
          <w:szCs w:val="28"/>
        </w:rPr>
        <w:t xml:space="preserve">руководителей </w:t>
      </w:r>
      <w:r>
        <w:rPr>
          <w:rFonts w:ascii="Times New Roman" w:hAnsi="Times New Roman" w:cs="Times New Roman"/>
          <w:color w:val="575757"/>
          <w:sz w:val="28"/>
          <w:szCs w:val="28"/>
        </w:rPr>
        <w:t xml:space="preserve">ОО </w:t>
      </w:r>
      <w:r>
        <w:rPr>
          <w:rFonts w:ascii="Times New Roman" w:hAnsi="Times New Roman" w:cs="Times New Roman"/>
          <w:color w:val="5D5D5D"/>
          <w:sz w:val="28"/>
          <w:szCs w:val="28"/>
        </w:rPr>
        <w:t xml:space="preserve">в </w:t>
      </w:r>
      <w:r>
        <w:rPr>
          <w:rFonts w:ascii="Times New Roman" w:hAnsi="Times New Roman" w:cs="Times New Roman"/>
          <w:color w:val="494949"/>
          <w:sz w:val="28"/>
          <w:szCs w:val="28"/>
        </w:rPr>
        <w:t xml:space="preserve">соответствии </w:t>
      </w:r>
      <w:r>
        <w:rPr>
          <w:rFonts w:ascii="Times New Roman" w:hAnsi="Times New Roman" w:cs="Times New Roman"/>
          <w:color w:val="545454"/>
          <w:sz w:val="28"/>
          <w:szCs w:val="28"/>
        </w:rPr>
        <w:t xml:space="preserve">с </w:t>
      </w:r>
      <w:r>
        <w:rPr>
          <w:rFonts w:ascii="Times New Roman" w:hAnsi="Times New Roman" w:cs="Times New Roman"/>
          <w:color w:val="4B4B4B"/>
          <w:sz w:val="28"/>
          <w:szCs w:val="28"/>
        </w:rPr>
        <w:t>Положением.</w:t>
      </w:r>
    </w:p>
    <w:p w:rsidR="00B84467" w:rsidRDefault="00B84467" w:rsidP="00B84467">
      <w:pPr>
        <w:pStyle w:val="a5"/>
        <w:widowControl w:val="0"/>
        <w:numPr>
          <w:ilvl w:val="0"/>
          <w:numId w:val="1"/>
        </w:numPr>
        <w:tabs>
          <w:tab w:val="left" w:pos="1083"/>
          <w:tab w:val="left" w:pos="4694"/>
        </w:tabs>
        <w:autoSpaceDE w:val="0"/>
        <w:autoSpaceDN w:val="0"/>
        <w:spacing w:before="257" w:after="0" w:line="230" w:lineRule="auto"/>
        <w:ind w:left="454" w:right="255" w:firstLine="426"/>
        <w:jc w:val="both"/>
        <w:rPr>
          <w:rFonts w:ascii="Times New Roman" w:hAnsi="Times New Roman" w:cs="Times New Roman"/>
          <w:color w:val="464646"/>
          <w:sz w:val="28"/>
          <w:szCs w:val="28"/>
        </w:rPr>
      </w:pPr>
      <w:r>
        <w:rPr>
          <w:rFonts w:ascii="Times New Roman" w:hAnsi="Times New Roman" w:cs="Times New Roman"/>
          <w:color w:val="464646"/>
          <w:sz w:val="28"/>
          <w:szCs w:val="28"/>
        </w:rPr>
        <w:t xml:space="preserve">Контроль </w:t>
      </w:r>
      <w:r>
        <w:rPr>
          <w:rFonts w:ascii="Times New Roman" w:hAnsi="Times New Roman" w:cs="Times New Roman"/>
          <w:color w:val="525252"/>
          <w:sz w:val="28"/>
          <w:szCs w:val="28"/>
        </w:rPr>
        <w:t xml:space="preserve">за </w:t>
      </w:r>
      <w:r>
        <w:rPr>
          <w:rFonts w:ascii="Times New Roman" w:hAnsi="Times New Roman" w:cs="Times New Roman"/>
          <w:color w:val="4B4B4B"/>
          <w:sz w:val="28"/>
          <w:szCs w:val="28"/>
        </w:rPr>
        <w:t xml:space="preserve">исполнением </w:t>
      </w:r>
      <w:r>
        <w:rPr>
          <w:rFonts w:ascii="Times New Roman" w:hAnsi="Times New Roman" w:cs="Times New Roman"/>
          <w:color w:val="464646"/>
          <w:sz w:val="28"/>
          <w:szCs w:val="28"/>
        </w:rPr>
        <w:t xml:space="preserve">данного </w:t>
      </w:r>
      <w:r>
        <w:rPr>
          <w:rFonts w:ascii="Times New Roman" w:hAnsi="Times New Roman" w:cs="Times New Roman"/>
          <w:color w:val="3B3B3B"/>
          <w:sz w:val="28"/>
          <w:szCs w:val="28"/>
        </w:rPr>
        <w:t xml:space="preserve">приказа возложить </w:t>
      </w:r>
      <w:r>
        <w:rPr>
          <w:rFonts w:ascii="Times New Roman" w:hAnsi="Times New Roman" w:cs="Times New Roman"/>
          <w:color w:val="5B5B5B"/>
          <w:sz w:val="28"/>
          <w:szCs w:val="28"/>
        </w:rPr>
        <w:t xml:space="preserve">на </w:t>
      </w:r>
      <w:r>
        <w:rPr>
          <w:rFonts w:ascii="Times New Roman" w:hAnsi="Times New Roman" w:cs="Times New Roman"/>
          <w:color w:val="414141"/>
          <w:sz w:val="28"/>
          <w:szCs w:val="28"/>
        </w:rPr>
        <w:t xml:space="preserve">заместителя </w:t>
      </w:r>
      <w:r>
        <w:rPr>
          <w:rFonts w:ascii="Times New Roman" w:hAnsi="Times New Roman" w:cs="Times New Roman"/>
          <w:color w:val="4F4F4F"/>
          <w:sz w:val="28"/>
          <w:szCs w:val="28"/>
        </w:rPr>
        <w:t xml:space="preserve">начальника </w:t>
      </w:r>
      <w:r>
        <w:rPr>
          <w:rFonts w:ascii="Times New Roman" w:hAnsi="Times New Roman" w:cs="Times New Roman"/>
          <w:color w:val="414141"/>
          <w:sz w:val="28"/>
          <w:szCs w:val="28"/>
        </w:rPr>
        <w:t xml:space="preserve">управления </w:t>
      </w:r>
      <w:r>
        <w:rPr>
          <w:rFonts w:ascii="Times New Roman" w:hAnsi="Times New Roman" w:cs="Times New Roman"/>
          <w:color w:val="4B4B4B"/>
          <w:sz w:val="28"/>
          <w:szCs w:val="28"/>
        </w:rPr>
        <w:t>образования Ахмедова Б.Т.</w:t>
      </w:r>
    </w:p>
    <w:p w:rsidR="00B84467" w:rsidRDefault="00B84467" w:rsidP="00B84467">
      <w:pPr>
        <w:pStyle w:val="a3"/>
        <w:spacing w:before="290"/>
        <w:jc w:val="left"/>
      </w:pPr>
    </w:p>
    <w:p w:rsidR="00B84467" w:rsidRDefault="00B84467" w:rsidP="00B84467">
      <w:pPr>
        <w:tabs>
          <w:tab w:val="left" w:pos="3390"/>
        </w:tabs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84467" w:rsidRDefault="00B84467" w:rsidP="00B84467">
      <w:pPr>
        <w:tabs>
          <w:tab w:val="left" w:pos="339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МКУ «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УО»   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                   Гасанов А.А.</w:t>
      </w:r>
    </w:p>
    <w:p w:rsidR="00B84467" w:rsidRDefault="00B84467" w:rsidP="00B84467">
      <w:pPr>
        <w:tabs>
          <w:tab w:val="left" w:pos="339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D64" w:rsidRPr="00B84467" w:rsidRDefault="00FD2D64" w:rsidP="00B84467">
      <w:pPr>
        <w:tabs>
          <w:tab w:val="left" w:pos="3307"/>
        </w:tabs>
      </w:pPr>
    </w:p>
    <w:sectPr w:rsidR="00FD2D64" w:rsidRPr="00B84467" w:rsidSect="00B84467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978B3"/>
    <w:multiLevelType w:val="hybridMultilevel"/>
    <w:tmpl w:val="5FF01738"/>
    <w:lvl w:ilvl="0" w:tplc="103C2BF0">
      <w:start w:val="1"/>
      <w:numFmt w:val="decimal"/>
      <w:lvlText w:val="%1."/>
      <w:lvlJc w:val="left"/>
      <w:pPr>
        <w:ind w:left="460" w:hanging="207"/>
      </w:pPr>
      <w:rPr>
        <w:spacing w:val="-1"/>
        <w:w w:val="87"/>
        <w:lang w:val="ru-RU" w:eastAsia="en-US" w:bidi="ar-SA"/>
      </w:rPr>
    </w:lvl>
    <w:lvl w:ilvl="1" w:tplc="EAE86B78">
      <w:start w:val="1"/>
      <w:numFmt w:val="decimal"/>
      <w:lvlText w:val="%2."/>
      <w:lvlJc w:val="left"/>
      <w:pPr>
        <w:ind w:left="488" w:hanging="498"/>
      </w:pPr>
      <w:rPr>
        <w:spacing w:val="0"/>
        <w:w w:val="92"/>
        <w:lang w:val="ru-RU" w:eastAsia="en-US" w:bidi="ar-SA"/>
      </w:rPr>
    </w:lvl>
    <w:lvl w:ilvl="2" w:tplc="4F144ABE">
      <w:numFmt w:val="bullet"/>
      <w:lvlText w:val="•"/>
      <w:lvlJc w:val="left"/>
      <w:pPr>
        <w:ind w:left="1522" w:hanging="498"/>
      </w:pPr>
      <w:rPr>
        <w:lang w:val="ru-RU" w:eastAsia="en-US" w:bidi="ar-SA"/>
      </w:rPr>
    </w:lvl>
    <w:lvl w:ilvl="3" w:tplc="D0946CE0">
      <w:numFmt w:val="bullet"/>
      <w:lvlText w:val="•"/>
      <w:lvlJc w:val="left"/>
      <w:pPr>
        <w:ind w:left="2565" w:hanging="498"/>
      </w:pPr>
      <w:rPr>
        <w:lang w:val="ru-RU" w:eastAsia="en-US" w:bidi="ar-SA"/>
      </w:rPr>
    </w:lvl>
    <w:lvl w:ilvl="4" w:tplc="32066C94">
      <w:numFmt w:val="bullet"/>
      <w:lvlText w:val="•"/>
      <w:lvlJc w:val="left"/>
      <w:pPr>
        <w:ind w:left="3608" w:hanging="498"/>
      </w:pPr>
      <w:rPr>
        <w:lang w:val="ru-RU" w:eastAsia="en-US" w:bidi="ar-SA"/>
      </w:rPr>
    </w:lvl>
    <w:lvl w:ilvl="5" w:tplc="01649FEA">
      <w:numFmt w:val="bullet"/>
      <w:lvlText w:val="•"/>
      <w:lvlJc w:val="left"/>
      <w:pPr>
        <w:ind w:left="4650" w:hanging="498"/>
      </w:pPr>
      <w:rPr>
        <w:lang w:val="ru-RU" w:eastAsia="en-US" w:bidi="ar-SA"/>
      </w:rPr>
    </w:lvl>
    <w:lvl w:ilvl="6" w:tplc="74EE3CEE">
      <w:numFmt w:val="bullet"/>
      <w:lvlText w:val="•"/>
      <w:lvlJc w:val="left"/>
      <w:pPr>
        <w:ind w:left="5693" w:hanging="498"/>
      </w:pPr>
      <w:rPr>
        <w:lang w:val="ru-RU" w:eastAsia="en-US" w:bidi="ar-SA"/>
      </w:rPr>
    </w:lvl>
    <w:lvl w:ilvl="7" w:tplc="C7D827E8">
      <w:numFmt w:val="bullet"/>
      <w:lvlText w:val="•"/>
      <w:lvlJc w:val="left"/>
      <w:pPr>
        <w:ind w:left="6736" w:hanging="498"/>
      </w:pPr>
      <w:rPr>
        <w:lang w:val="ru-RU" w:eastAsia="en-US" w:bidi="ar-SA"/>
      </w:rPr>
    </w:lvl>
    <w:lvl w:ilvl="8" w:tplc="46C09988">
      <w:numFmt w:val="bullet"/>
      <w:lvlText w:val="•"/>
      <w:lvlJc w:val="left"/>
      <w:pPr>
        <w:ind w:left="7778" w:hanging="498"/>
      </w:pPr>
      <w:rPr>
        <w:lang w:val="ru-RU" w:eastAsia="en-US" w:bidi="ar-SA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467"/>
    <w:rsid w:val="00B84467"/>
    <w:rsid w:val="00FD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DF6B4"/>
  <w15:chartTrackingRefBased/>
  <w15:docId w15:val="{AF8A5E17-0223-4C3D-B1A2-305C8485A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46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semiHidden/>
    <w:unhideWhenUsed/>
    <w:qFormat/>
    <w:rsid w:val="00B84467"/>
    <w:pPr>
      <w:widowControl w:val="0"/>
      <w:autoSpaceDE w:val="0"/>
      <w:autoSpaceDN w:val="0"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semiHidden/>
    <w:rsid w:val="00B84467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B8446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B844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844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21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2024-04-03T06:22:00Z</cp:lastPrinted>
  <dcterms:created xsi:type="dcterms:W3CDTF">2024-04-03T06:21:00Z</dcterms:created>
  <dcterms:modified xsi:type="dcterms:W3CDTF">2024-04-03T06:22:00Z</dcterms:modified>
</cp:coreProperties>
</file>