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о проведённых мер</w:t>
      </w:r>
      <w:r w:rsidRPr="00857B8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приятиях в образовательных организациях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района, посвящённы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ко Дню </w:t>
      </w:r>
      <w:r w:rsidR="009E0360">
        <w:rPr>
          <w:rFonts w:ascii="Times New Roman" w:hAnsi="Times New Roman" w:cs="Times New Roman"/>
          <w:b/>
          <w:sz w:val="28"/>
          <w:szCs w:val="28"/>
        </w:rPr>
        <w:t>единства народов Дагестана</w:t>
      </w:r>
    </w:p>
    <w:p w:rsidR="00857B8B" w:rsidRP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9E036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 школах Табасаранского района прошли мероприятия ко Дню единства народов Дагестана</w:t>
        </w:r>
      </w:hyperlink>
      <w:r w:rsidRPr="009E03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E03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CB13DD" w:rsidRPr="009E036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</w:rPr>
        <w:t>В</w:t>
      </w: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преддверии праздника, в образовательных учреждениях Табасаранского района прошли мероприятия, приуроченные ко Дню единства народов Дагестана.</w:t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>Несмотря на то, что этот праздник относительно новый, он является символом сплочённости и дружбы народов Дагестана. Торжественные линейки, классные часы, тематические уроки, акции, были проведены с целью воспитания любви к своей малой Родине и уважения ко всем народам, проживающим на территории Дагестана.</w:t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>Также были организованы ярмарки, мастер классы по народным промыслам, накрыты столы с национальными блюдами, отражающие историю и значимость праздника. В ходе мероприятий, учащиеся школ в национальных костюмах читали стихи дагестанских поэтов о любви к родному краю, исполняли национальные песни, танцы.  Все мероприятия были проведены для того, чтобы воспитать в подрастающем поколении патриотизм и сформировать чувство ответственности за судьбу республики.</w:t>
      </w:r>
    </w:p>
    <w:p w:rsidR="00761B63" w:rsidRDefault="00761B63" w:rsidP="009E0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57800" cy="2924175"/>
            <wp:effectExtent l="19050" t="0" r="0" b="0"/>
            <wp:docPr id="1" name="Рисунок 1" descr="C:\Users\ЭСМИРА\Desktop\ДОП ОБРАЗОВАНИЕ\Воспитательная работа\IMG_5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ДОП ОБРАЗОВАНИЕ\Воспитательная работа\IMG_557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57800" cy="3009900"/>
            <wp:effectExtent l="19050" t="0" r="0" b="0"/>
            <wp:docPr id="5" name="Рисунок 3" descr="C:\Users\ЭСМИРА\Desktop\ДОП ОБРАЗОВАНИЕ\Воспитательная работа\IMG_5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СМИРА\Desktop\ДОП ОБРАЗОВАНИЕ\Воспитательная работа\IMG_556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57800" cy="3924300"/>
            <wp:effectExtent l="19050" t="0" r="0" b="0"/>
            <wp:docPr id="3" name="Рисунок 2" descr="C:\Users\ЭСМИРА\Desktop\ДОП ОБРАЗОВАНИЕ\Воспитательная работа\IMG_5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esktop\ДОП ОБРАЗОВАНИЕ\Воспитательная работа\IMG_556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Pr="00761B63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2455E1"/>
    <w:rsid w:val="006D702C"/>
    <w:rsid w:val="00761B63"/>
    <w:rsid w:val="0084256C"/>
    <w:rsid w:val="00857B8B"/>
    <w:rsid w:val="009E0360"/>
    <w:rsid w:val="00C13148"/>
    <w:rsid w:val="00CB13DD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1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s://tabasaruo.dagestanschool.ru/news/item/173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221</Words>
  <Characters>1265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3</cp:revision>
  <dcterms:created xsi:type="dcterms:W3CDTF">2022-12-26T14:04:00Z</dcterms:created>
  <dcterms:modified xsi:type="dcterms:W3CDTF">2022-12-30T08:23:00Z</dcterms:modified>
</cp:coreProperties>
</file>