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02C" w:rsidRDefault="006D702C" w:rsidP="006D702C">
      <w:pPr>
        <w:tabs>
          <w:tab w:val="left" w:pos="851"/>
          <w:tab w:val="left" w:pos="624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2348865</wp:posOffset>
            </wp:positionH>
            <wp:positionV relativeFrom="paragraph">
              <wp:posOffset>224790</wp:posOffset>
            </wp:positionV>
            <wp:extent cx="1085850" cy="1009650"/>
            <wp:effectExtent l="19050" t="0" r="0" b="0"/>
            <wp:wrapSquare wrapText="right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D702C" w:rsidRDefault="006D702C" w:rsidP="006D702C">
      <w:pPr>
        <w:tabs>
          <w:tab w:val="left" w:pos="851"/>
          <w:tab w:val="left" w:pos="6240"/>
        </w:tabs>
        <w:rPr>
          <w:rFonts w:ascii="Times New Roman" w:hAnsi="Times New Roman" w:cs="Times New Roman"/>
          <w:b/>
        </w:rPr>
      </w:pPr>
    </w:p>
    <w:p w:rsidR="006D702C" w:rsidRDefault="006D702C" w:rsidP="006D702C">
      <w:pPr>
        <w:tabs>
          <w:tab w:val="left" w:pos="851"/>
          <w:tab w:val="left" w:pos="6240"/>
        </w:tabs>
        <w:rPr>
          <w:rFonts w:ascii="Times New Roman" w:hAnsi="Times New Roman" w:cs="Times New Roman"/>
          <w:b/>
        </w:rPr>
      </w:pPr>
    </w:p>
    <w:p w:rsidR="006D702C" w:rsidRDefault="006D702C" w:rsidP="006D702C">
      <w:pPr>
        <w:tabs>
          <w:tab w:val="left" w:pos="851"/>
          <w:tab w:val="left" w:pos="6240"/>
        </w:tabs>
        <w:rPr>
          <w:rFonts w:ascii="Times New Roman" w:hAnsi="Times New Roman" w:cs="Times New Roman"/>
          <w:b/>
        </w:rPr>
      </w:pPr>
    </w:p>
    <w:p w:rsidR="006D702C" w:rsidRDefault="006D702C" w:rsidP="006D702C">
      <w:pPr>
        <w:tabs>
          <w:tab w:val="left" w:pos="6240"/>
        </w:tabs>
        <w:spacing w:after="0"/>
        <w:rPr>
          <w:rFonts w:ascii="Times New Roman" w:eastAsia="Calibri" w:hAnsi="Times New Roman" w:cs="Times New Roman"/>
          <w:b/>
        </w:rPr>
      </w:pPr>
    </w:p>
    <w:p w:rsidR="006D702C" w:rsidRDefault="006D702C" w:rsidP="006D702C">
      <w:pPr>
        <w:tabs>
          <w:tab w:val="left" w:pos="6240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Муниципальное казённое учреждение «Управление образования»</w:t>
      </w:r>
    </w:p>
    <w:p w:rsidR="006D702C" w:rsidRDefault="006D702C" w:rsidP="006D702C">
      <w:pPr>
        <w:tabs>
          <w:tab w:val="left" w:pos="624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МР «Табасаранский  район»</w:t>
      </w:r>
    </w:p>
    <w:p w:rsidR="006D702C" w:rsidRDefault="006D702C" w:rsidP="006D702C">
      <w:pPr>
        <w:tabs>
          <w:tab w:val="left" w:pos="6240"/>
        </w:tabs>
        <w:spacing w:after="0"/>
        <w:ind w:left="-851"/>
        <w:jc w:val="center"/>
        <w:rPr>
          <w:rFonts w:ascii="Times New Roman" w:hAnsi="Times New Roman" w:cs="Times New Roman"/>
          <w:u w:val="thick"/>
        </w:rPr>
      </w:pPr>
      <w:r>
        <w:rPr>
          <w:rFonts w:ascii="Times New Roman" w:hAnsi="Times New Roman" w:cs="Times New Roman"/>
          <w:u w:val="thick"/>
        </w:rPr>
        <w:t xml:space="preserve">368650 с. Хучни ул. </w:t>
      </w:r>
      <w:proofErr w:type="spellStart"/>
      <w:r>
        <w:rPr>
          <w:rFonts w:ascii="Times New Roman" w:hAnsi="Times New Roman" w:cs="Times New Roman"/>
          <w:u w:val="thick"/>
        </w:rPr>
        <w:t>Османова</w:t>
      </w:r>
      <w:proofErr w:type="spellEnd"/>
      <w:r>
        <w:rPr>
          <w:rFonts w:ascii="Times New Roman" w:hAnsi="Times New Roman" w:cs="Times New Roman"/>
          <w:u w:val="thick"/>
        </w:rPr>
        <w:t xml:space="preserve"> 32.    32-0-62; 23-1-30 Факс (8-249)22-0-62,</w:t>
      </w:r>
      <w:r>
        <w:rPr>
          <w:rFonts w:ascii="Times New Roman" w:hAnsi="Times New Roman" w:cs="Times New Roman"/>
          <w:u w:val="thick"/>
          <w:lang w:val="en-US"/>
        </w:rPr>
        <w:t>e</w:t>
      </w:r>
      <w:r>
        <w:rPr>
          <w:rFonts w:ascii="Times New Roman" w:hAnsi="Times New Roman" w:cs="Times New Roman"/>
          <w:u w:val="thick"/>
        </w:rPr>
        <w:t>-</w:t>
      </w:r>
      <w:r>
        <w:rPr>
          <w:rFonts w:ascii="Times New Roman" w:hAnsi="Times New Roman" w:cs="Times New Roman"/>
          <w:u w:val="thick"/>
          <w:lang w:val="en-US"/>
        </w:rPr>
        <w:t>mail</w:t>
      </w:r>
      <w:r>
        <w:rPr>
          <w:rFonts w:ascii="Times New Roman" w:hAnsi="Times New Roman" w:cs="Times New Roman"/>
          <w:u w:val="thick"/>
        </w:rPr>
        <w:t xml:space="preserve">: </w:t>
      </w:r>
      <w:proofErr w:type="spellStart"/>
      <w:r>
        <w:rPr>
          <w:rFonts w:ascii="Times New Roman" w:hAnsi="Times New Roman" w:cs="Times New Roman"/>
          <w:u w:val="thick"/>
          <w:lang w:val="en-US"/>
        </w:rPr>
        <w:t>nasyr</w:t>
      </w:r>
      <w:proofErr w:type="spellEnd"/>
      <w:r>
        <w:rPr>
          <w:rFonts w:ascii="Times New Roman" w:hAnsi="Times New Roman" w:cs="Times New Roman"/>
          <w:u w:val="thick"/>
        </w:rPr>
        <w:t>-52-52@</w:t>
      </w:r>
      <w:r>
        <w:rPr>
          <w:rFonts w:ascii="Times New Roman" w:hAnsi="Times New Roman" w:cs="Times New Roman"/>
          <w:u w:val="thick"/>
          <w:lang w:val="en-US"/>
        </w:rPr>
        <w:t>mail</w:t>
      </w:r>
      <w:r>
        <w:rPr>
          <w:rFonts w:ascii="Times New Roman" w:hAnsi="Times New Roman" w:cs="Times New Roman"/>
          <w:u w:val="thick"/>
        </w:rPr>
        <w:t>.</w:t>
      </w:r>
      <w:proofErr w:type="spellStart"/>
      <w:r>
        <w:rPr>
          <w:rFonts w:ascii="Times New Roman" w:hAnsi="Times New Roman" w:cs="Times New Roman"/>
          <w:u w:val="thick"/>
          <w:lang w:val="en-US"/>
        </w:rPr>
        <w:t>ru</w:t>
      </w:r>
      <w:proofErr w:type="spellEnd"/>
      <w:r>
        <w:rPr>
          <w:rFonts w:ascii="Times New Roman" w:hAnsi="Times New Roman" w:cs="Times New Roman"/>
          <w:u w:val="thick"/>
        </w:rPr>
        <w:t>_</w:t>
      </w:r>
    </w:p>
    <w:p w:rsidR="006D702C" w:rsidRDefault="006D702C" w:rsidP="00857B8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02C" w:rsidRDefault="006D702C" w:rsidP="00857B8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7B8B" w:rsidRDefault="00857B8B" w:rsidP="00857B8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Справка о проведённых мер</w:t>
      </w:r>
      <w:r w:rsidRPr="00857B8B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>приятиях в образовательных организациях</w:t>
      </w:r>
      <w:r w:rsidRPr="00857B8B">
        <w:rPr>
          <w:rFonts w:ascii="Times New Roman" w:hAnsi="Times New Roman" w:cs="Times New Roman"/>
          <w:b/>
          <w:sz w:val="28"/>
          <w:szCs w:val="28"/>
        </w:rPr>
        <w:t xml:space="preserve"> района, посвящённы</w:t>
      </w:r>
      <w:r>
        <w:rPr>
          <w:rFonts w:ascii="Times New Roman" w:hAnsi="Times New Roman" w:cs="Times New Roman"/>
          <w:b/>
          <w:sz w:val="28"/>
          <w:szCs w:val="28"/>
        </w:rPr>
        <w:t>х</w:t>
      </w:r>
      <w:r w:rsidRPr="00857B8B">
        <w:rPr>
          <w:rFonts w:ascii="Times New Roman" w:hAnsi="Times New Roman" w:cs="Times New Roman"/>
          <w:b/>
          <w:sz w:val="28"/>
          <w:szCs w:val="28"/>
        </w:rPr>
        <w:t xml:space="preserve"> Дню </w:t>
      </w:r>
      <w:r w:rsidR="009E0360">
        <w:rPr>
          <w:rFonts w:ascii="Times New Roman" w:hAnsi="Times New Roman" w:cs="Times New Roman"/>
          <w:b/>
          <w:sz w:val="28"/>
          <w:szCs w:val="28"/>
        </w:rPr>
        <w:t>единства народов Дагестана</w:t>
      </w:r>
    </w:p>
    <w:p w:rsidR="00857B8B" w:rsidRPr="00857B8B" w:rsidRDefault="00857B8B" w:rsidP="00857B8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0360" w:rsidRPr="009E0360" w:rsidRDefault="00DD6002" w:rsidP="009E0360">
      <w:pPr>
        <w:shd w:val="clear" w:color="auto" w:fill="FFFFFF"/>
        <w:spacing w:after="0" w:line="375" w:lineRule="atLeas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5" w:history="1">
        <w:r w:rsidR="009E0360" w:rsidRPr="009E0360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В школах Табасаранского района прошли мероприятия ко Дню единства народов Дагестана</w:t>
        </w:r>
      </w:hyperlink>
      <w:r w:rsidR="009E0360" w:rsidRPr="009E036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9E0360" w:rsidRPr="009E036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CB13DD" w:rsidRPr="009E0360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9E0360" w:rsidRPr="009E0360" w:rsidRDefault="009E0360" w:rsidP="009E0360">
      <w:pPr>
        <w:shd w:val="clear" w:color="auto" w:fill="FFFFFF"/>
        <w:spacing w:after="0" w:line="375" w:lineRule="atLeast"/>
        <w:ind w:firstLine="708"/>
        <w:jc w:val="both"/>
        <w:rPr>
          <w:rFonts w:ascii="Tahoma" w:eastAsia="Times New Roman" w:hAnsi="Tahoma" w:cs="Tahoma"/>
          <w:color w:val="292929"/>
          <w:sz w:val="23"/>
          <w:szCs w:val="23"/>
        </w:rPr>
      </w:pPr>
      <w:r>
        <w:rPr>
          <w:rFonts w:ascii="Times New Roman" w:eastAsia="Times New Roman" w:hAnsi="Times New Roman" w:cs="Times New Roman"/>
          <w:color w:val="292929"/>
          <w:sz w:val="28"/>
          <w:szCs w:val="28"/>
        </w:rPr>
        <w:t>В</w:t>
      </w:r>
      <w:r w:rsidRPr="009E0360">
        <w:rPr>
          <w:rFonts w:ascii="Times New Roman" w:eastAsia="Times New Roman" w:hAnsi="Times New Roman" w:cs="Times New Roman"/>
          <w:color w:val="292929"/>
          <w:sz w:val="28"/>
          <w:szCs w:val="28"/>
        </w:rPr>
        <w:t xml:space="preserve"> преддверии праздника, в образовательных учреждениях Табасаранского района прошли мероприятия, приуроченные ко Дню единства народов Дагестана.</w:t>
      </w:r>
    </w:p>
    <w:p w:rsidR="009E0360" w:rsidRPr="009E0360" w:rsidRDefault="009E0360" w:rsidP="009E0360">
      <w:pPr>
        <w:shd w:val="clear" w:color="auto" w:fill="FFFFFF"/>
        <w:spacing w:after="0" w:line="375" w:lineRule="atLeast"/>
        <w:ind w:firstLine="708"/>
        <w:jc w:val="both"/>
        <w:rPr>
          <w:rFonts w:ascii="Tahoma" w:eastAsia="Times New Roman" w:hAnsi="Tahoma" w:cs="Tahoma"/>
          <w:color w:val="292929"/>
          <w:sz w:val="23"/>
          <w:szCs w:val="23"/>
        </w:rPr>
      </w:pPr>
      <w:r w:rsidRPr="009E0360">
        <w:rPr>
          <w:rFonts w:ascii="Times New Roman" w:eastAsia="Times New Roman" w:hAnsi="Times New Roman" w:cs="Times New Roman"/>
          <w:color w:val="292929"/>
          <w:sz w:val="28"/>
          <w:szCs w:val="28"/>
        </w:rPr>
        <w:t>Несмотря на то, что этот праздник относительно новый, он является символом сплочённости и дружбы народов Дагестана. Торжественные линейки, классные часы, тематические уроки, акции, были проведены с целью воспитания любви к своей малой Родине и уважения ко всем народам, проживающим на территории Дагестана.</w:t>
      </w:r>
    </w:p>
    <w:p w:rsidR="009E0360" w:rsidRPr="009E0360" w:rsidRDefault="009E0360" w:rsidP="009E0360">
      <w:pPr>
        <w:shd w:val="clear" w:color="auto" w:fill="FFFFFF"/>
        <w:spacing w:after="0" w:line="375" w:lineRule="atLeast"/>
        <w:ind w:firstLine="708"/>
        <w:jc w:val="both"/>
        <w:rPr>
          <w:rFonts w:ascii="Tahoma" w:eastAsia="Times New Roman" w:hAnsi="Tahoma" w:cs="Tahoma"/>
          <w:color w:val="292929"/>
          <w:sz w:val="23"/>
          <w:szCs w:val="23"/>
        </w:rPr>
      </w:pPr>
      <w:r w:rsidRPr="009E0360">
        <w:rPr>
          <w:rFonts w:ascii="Times New Roman" w:eastAsia="Times New Roman" w:hAnsi="Times New Roman" w:cs="Times New Roman"/>
          <w:color w:val="292929"/>
          <w:sz w:val="28"/>
          <w:szCs w:val="28"/>
        </w:rPr>
        <w:t>Также были организованы ярмарки, мастер классы по народным промыслам, накрыты столы с национальными блюдами, отражающие историю и значимость праздника. В ходе мероприятий, учащиеся школ в национальных костюмах читали стихи дагестанских поэтов о любви к родному краю, исполняли национальные песни, танцы.  Все мероприятия были проведены для того, чтобы воспитать в подрастающем поколении патриотизм и сформировать чувство ответственности за судьбу республики.</w:t>
      </w:r>
    </w:p>
    <w:p w:rsidR="00761B63" w:rsidRDefault="00761B63" w:rsidP="009E03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702C" w:rsidRDefault="006D702C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702C" w:rsidRDefault="009E0360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257800" cy="2924175"/>
            <wp:effectExtent l="19050" t="0" r="0" b="0"/>
            <wp:docPr id="1" name="Рисунок 1" descr="C:\Users\ЭСМИРА\Desktop\ДОП ОБРАЗОВАНИЕ\Воспитательная работа\IMG_55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ЭСМИРА\Desktop\ДОП ОБРАЗОВАНИЕ\Воспитательная работа\IMG_5570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292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6AD4" w:rsidRDefault="00FF6AD4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6AD4" w:rsidRDefault="00FF6AD4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6AD4" w:rsidRDefault="009E0360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257800" cy="3009900"/>
            <wp:effectExtent l="19050" t="0" r="0" b="0"/>
            <wp:docPr id="5" name="Рисунок 3" descr="C:\Users\ЭСМИРА\Desktop\ДОП ОБРАЗОВАНИЕ\Воспитательная работа\IMG_55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ЭСМИРА\Desktop\ДОП ОБРАЗОВАНИЕ\Воспитательная работа\IMG_5568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6AD4" w:rsidRDefault="009E0360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257800" cy="3924300"/>
            <wp:effectExtent l="19050" t="0" r="0" b="0"/>
            <wp:docPr id="3" name="Рисунок 2" descr="C:\Users\ЭСМИРА\Desktop\ДОП ОБРАЗОВАНИЕ\Воспитательная работа\IMG_55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ЭСМИРА\Desktop\ДОП ОБРАЗОВАНИЕ\Воспитательная работа\IMG_5569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392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6AD4" w:rsidRDefault="00FF6AD4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6AD4" w:rsidRDefault="00FF6AD4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6AD4" w:rsidRDefault="00FF6AD4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6AD4" w:rsidRDefault="00FF6AD4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6AD4" w:rsidRDefault="00FF6AD4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702C" w:rsidRDefault="006D702C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Заместитель начальника МКУ </w:t>
      </w:r>
      <w:r>
        <w:rPr>
          <w:rFonts w:ascii="Times New Roman" w:hAnsi="Times New Roman" w:cs="Times New Roman"/>
          <w:sz w:val="28"/>
          <w:szCs w:val="28"/>
        </w:rPr>
        <w:tab/>
      </w:r>
      <w:r w:rsidR="00FF6AD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81908" cy="542925"/>
            <wp:effectExtent l="19050" t="0" r="3942" b="0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544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ab/>
      </w:r>
      <w:r w:rsidR="00FF6AD4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Халидова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Э.Г.</w:t>
      </w:r>
    </w:p>
    <w:p w:rsidR="006D702C" w:rsidRDefault="006D702C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«Управление образования» по ВР</w:t>
      </w:r>
    </w:p>
    <w:p w:rsidR="00FF6AD4" w:rsidRDefault="00FF6AD4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6AD4" w:rsidRDefault="00FF6AD4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6AD4" w:rsidRPr="00761B63" w:rsidRDefault="00FF6AD4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F6AD4" w:rsidRPr="00761B63" w:rsidSect="008425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D0DA9"/>
    <w:rsid w:val="000D0DA9"/>
    <w:rsid w:val="002455E1"/>
    <w:rsid w:val="006D702C"/>
    <w:rsid w:val="00761B63"/>
    <w:rsid w:val="0084256C"/>
    <w:rsid w:val="00857B8B"/>
    <w:rsid w:val="009E0360"/>
    <w:rsid w:val="00C12C0C"/>
    <w:rsid w:val="00C13148"/>
    <w:rsid w:val="00CB13DD"/>
    <w:rsid w:val="00DD6002"/>
    <w:rsid w:val="00FF6A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5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B13D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F6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6A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71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9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hyperlink" Target="https://tabasaruo.dagestanschool.ru/news/item/173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221</Words>
  <Characters>1260</Characters>
  <Application>Microsoft Office Word</Application>
  <DocSecurity>0</DocSecurity>
  <Lines>10</Lines>
  <Paragraphs>2</Paragraphs>
  <ScaleCrop>false</ScaleCrop>
  <Company>Reanimator Extreme Edition</Company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ЭСМИРА</dc:creator>
  <cp:lastModifiedBy>ЭСМИРА</cp:lastModifiedBy>
  <cp:revision>4</cp:revision>
  <dcterms:created xsi:type="dcterms:W3CDTF">2022-12-26T14:04:00Z</dcterms:created>
  <dcterms:modified xsi:type="dcterms:W3CDTF">2023-12-26T11:12:00Z</dcterms:modified>
</cp:coreProperties>
</file>