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3A" w:rsidRPr="00C02E32" w:rsidRDefault="004C2EA1" w:rsidP="00474119">
      <w:pPr>
        <w:spacing w:after="0" w:line="417" w:lineRule="auto"/>
        <w:ind w:left="5367" w:right="1334" w:firstLine="0"/>
        <w:jc w:val="right"/>
        <w:rPr>
          <w:b/>
          <w:sz w:val="24"/>
          <w:szCs w:val="24"/>
        </w:rPr>
      </w:pPr>
      <w:r>
        <w:rPr>
          <w:sz w:val="26"/>
        </w:rPr>
        <w:t>Приложение 3</w:t>
      </w:r>
      <w:r w:rsidR="00827D05">
        <w:rPr>
          <w:sz w:val="26"/>
        </w:rPr>
        <w:t xml:space="preserve"> </w:t>
      </w:r>
      <w:r w:rsidR="00C02E32">
        <w:rPr>
          <w:sz w:val="26"/>
        </w:rPr>
        <w:t xml:space="preserve">  </w:t>
      </w:r>
      <w:r w:rsidR="00827D05" w:rsidRPr="00C02E32">
        <w:rPr>
          <w:b/>
          <w:sz w:val="24"/>
          <w:szCs w:val="24"/>
        </w:rPr>
        <w:t xml:space="preserve">Утверждена: </w:t>
      </w:r>
    </w:p>
    <w:p w:rsidR="004D053A" w:rsidRPr="00C02E32" w:rsidRDefault="00474119" w:rsidP="00474119">
      <w:pPr>
        <w:spacing w:after="34" w:line="259" w:lineRule="auto"/>
        <w:ind w:left="4491" w:right="529" w:firstLine="322"/>
        <w:jc w:val="right"/>
        <w:rPr>
          <w:b/>
          <w:sz w:val="24"/>
          <w:szCs w:val="24"/>
        </w:rPr>
      </w:pPr>
      <w:r w:rsidRPr="00C02E32">
        <w:rPr>
          <w:b/>
          <w:sz w:val="24"/>
          <w:szCs w:val="24"/>
        </w:rPr>
        <w:t xml:space="preserve">             Приказом </w:t>
      </w:r>
      <w:proofErr w:type="gramStart"/>
      <w:r w:rsidRPr="00C02E32">
        <w:rPr>
          <w:b/>
          <w:sz w:val="24"/>
          <w:szCs w:val="24"/>
        </w:rPr>
        <w:t>МКУ«</w:t>
      </w:r>
      <w:proofErr w:type="gramEnd"/>
      <w:r w:rsidRPr="00C02E32">
        <w:rPr>
          <w:b/>
          <w:sz w:val="24"/>
          <w:szCs w:val="24"/>
        </w:rPr>
        <w:t xml:space="preserve">УО»     </w:t>
      </w:r>
    </w:p>
    <w:p w:rsidR="004D053A" w:rsidRPr="00C02E32" w:rsidRDefault="00827D05" w:rsidP="00474119">
      <w:pPr>
        <w:spacing w:after="310" w:line="259" w:lineRule="auto"/>
        <w:ind w:left="65" w:right="0" w:firstLine="0"/>
        <w:jc w:val="right"/>
        <w:rPr>
          <w:b/>
          <w:sz w:val="24"/>
          <w:szCs w:val="24"/>
        </w:rPr>
      </w:pPr>
      <w:r w:rsidRPr="00C02E32">
        <w:rPr>
          <w:b/>
          <w:sz w:val="24"/>
          <w:szCs w:val="24"/>
        </w:rPr>
        <w:t xml:space="preserve"> </w:t>
      </w:r>
      <w:r w:rsidR="00474119" w:rsidRPr="00C02E32">
        <w:rPr>
          <w:b/>
          <w:sz w:val="24"/>
          <w:szCs w:val="24"/>
        </w:rPr>
        <w:t>МР «Табасаранский район»</w:t>
      </w:r>
      <w:bookmarkStart w:id="0" w:name="_GoBack"/>
      <w:bookmarkEnd w:id="0"/>
    </w:p>
    <w:p w:rsidR="00474119" w:rsidRPr="00C02E32" w:rsidRDefault="00C02E32" w:rsidP="00C02E32">
      <w:pPr>
        <w:tabs>
          <w:tab w:val="left" w:pos="10800"/>
        </w:tabs>
        <w:spacing w:after="340" w:line="259" w:lineRule="auto"/>
        <w:ind w:left="10" w:right="4" w:hanging="10"/>
        <w:jc w:val="left"/>
        <w:rPr>
          <w:b/>
          <w:sz w:val="24"/>
          <w:szCs w:val="24"/>
        </w:rPr>
      </w:pPr>
      <w:r w:rsidRPr="00C02E32">
        <w:rPr>
          <w:b/>
          <w:sz w:val="24"/>
          <w:szCs w:val="24"/>
        </w:rPr>
        <w:tab/>
      </w:r>
      <w:r w:rsidRPr="00C02E32">
        <w:rPr>
          <w:b/>
          <w:sz w:val="24"/>
          <w:szCs w:val="24"/>
        </w:rPr>
        <w:tab/>
        <w:t>№   29.08.2022г.</w:t>
      </w:r>
    </w:p>
    <w:p w:rsidR="004D053A" w:rsidRDefault="00827D05">
      <w:pPr>
        <w:spacing w:after="340" w:line="259" w:lineRule="auto"/>
        <w:ind w:left="10" w:right="4" w:hanging="10"/>
        <w:jc w:val="center"/>
      </w:pPr>
      <w:r>
        <w:rPr>
          <w:b/>
        </w:rPr>
        <w:t xml:space="preserve">Организационная модель муниципальной методической службы </w:t>
      </w:r>
    </w:p>
    <w:p w:rsidR="004D053A" w:rsidRDefault="00827D05">
      <w:pPr>
        <w:spacing w:after="260" w:line="259" w:lineRule="auto"/>
        <w:ind w:left="10" w:right="3" w:hanging="10"/>
        <w:jc w:val="center"/>
      </w:pPr>
      <w:r>
        <w:rPr>
          <w:b/>
        </w:rPr>
        <w:t>Описание модели</w:t>
      </w:r>
      <w:r>
        <w:rPr>
          <w:b/>
          <w:sz w:val="32"/>
        </w:rPr>
        <w:t xml:space="preserve"> </w:t>
      </w:r>
    </w:p>
    <w:p w:rsidR="004D053A" w:rsidRDefault="00827D05">
      <w:pPr>
        <w:spacing w:after="291"/>
        <w:ind w:left="-15" w:right="0"/>
      </w:pPr>
      <w:r>
        <w:t>Муниципальная методическая служба – это открытое информационно</w:t>
      </w:r>
      <w:r w:rsidR="00474119">
        <w:t>-</w:t>
      </w:r>
      <w:r>
        <w:t xml:space="preserve">методическое пространство для непрерывного развития и профессионального мастерства педагогических работников.  </w:t>
      </w:r>
    </w:p>
    <w:p w:rsidR="004D053A" w:rsidRPr="00474119" w:rsidRDefault="00827D05">
      <w:pPr>
        <w:spacing w:after="327"/>
        <w:ind w:left="708" w:right="0" w:firstLine="0"/>
        <w:rPr>
          <w:b/>
        </w:rPr>
      </w:pPr>
      <w:r w:rsidRPr="00474119">
        <w:rPr>
          <w:b/>
        </w:rPr>
        <w:t xml:space="preserve">Субъектами муниципальной методической службы являются: </w:t>
      </w:r>
    </w:p>
    <w:p w:rsidR="004D053A" w:rsidRDefault="00827D05">
      <w:pPr>
        <w:spacing w:after="32"/>
        <w:ind w:left="720" w:right="0" w:hanging="36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образовательные организации общего, дошкольного и дополнительного образования;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методисты районного методического кабинета;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руководители районных методических объединений педагогов; </w:t>
      </w:r>
    </w:p>
    <w:p w:rsidR="004D053A" w:rsidRDefault="00827D05">
      <w:pPr>
        <w:spacing w:after="34"/>
        <w:ind w:left="720" w:right="0" w:hanging="36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профессиональные сообщества (методические объединения, клубы, советы); </w:t>
      </w:r>
    </w:p>
    <w:p w:rsidR="004D053A" w:rsidRDefault="00827D05">
      <w:pPr>
        <w:spacing w:after="288"/>
        <w:ind w:left="720" w:right="0" w:hanging="36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педагоги (руководители образовательных организаций, педагоги дошкольного, общего и дополнительного образования). </w:t>
      </w:r>
    </w:p>
    <w:p w:rsidR="004D053A" w:rsidRPr="00474119" w:rsidRDefault="00827D05">
      <w:pPr>
        <w:spacing w:after="380" w:line="259" w:lineRule="auto"/>
        <w:ind w:left="234" w:right="0" w:firstLine="0"/>
        <w:jc w:val="center"/>
        <w:rPr>
          <w:b/>
        </w:rPr>
      </w:pPr>
      <w:r w:rsidRPr="00474119">
        <w:rPr>
          <w:b/>
        </w:rPr>
        <w:t>Предметом взаимод</w:t>
      </w:r>
      <w:r w:rsidR="00474119" w:rsidRPr="00474119">
        <w:rPr>
          <w:b/>
        </w:rPr>
        <w:t xml:space="preserve">ействия субъектов методической </w:t>
      </w:r>
      <w:r w:rsidRPr="00474119">
        <w:rPr>
          <w:b/>
        </w:rPr>
        <w:t xml:space="preserve">работы являются: </w:t>
      </w:r>
    </w:p>
    <w:p w:rsidR="004D053A" w:rsidRDefault="00827D05">
      <w:pPr>
        <w:spacing w:after="32"/>
        <w:ind w:left="720" w:right="0" w:hanging="360"/>
      </w:pPr>
      <w:r>
        <w:rPr>
          <w:rFonts w:ascii="Segoe UI Symbol" w:eastAsia="Segoe UI Symbol" w:hAnsi="Segoe UI Symbol" w:cs="Segoe UI Symbol"/>
        </w:rPr>
        <w:lastRenderedPageBreak/>
        <w:t></w:t>
      </w:r>
      <w:r>
        <w:rPr>
          <w:rFonts w:ascii="Arial" w:eastAsia="Arial" w:hAnsi="Arial" w:cs="Arial"/>
        </w:rPr>
        <w:t xml:space="preserve"> </w:t>
      </w:r>
      <w:r>
        <w:t xml:space="preserve">разработка, освоение и внедрение нового содержания образования и технологий обучения;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реализация инновационных проектов;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реализация региональных проектов;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реализация стажировок; </w:t>
      </w:r>
    </w:p>
    <w:p w:rsidR="004D053A" w:rsidRDefault="00827D05">
      <w:pPr>
        <w:spacing w:after="32"/>
        <w:ind w:left="720" w:right="0" w:hanging="36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работа методических объединений уровня образовательной организации и муниципального уровня; </w:t>
      </w:r>
    </w:p>
    <w:p w:rsidR="004D053A" w:rsidRDefault="00827D05">
      <w:pPr>
        <w:spacing w:after="0"/>
        <w:ind w:left="360" w:right="0" w:firstLine="0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развитие конкурсного движения; </w:t>
      </w:r>
    </w:p>
    <w:p w:rsidR="004D053A" w:rsidRDefault="00827D05">
      <w:pPr>
        <w:spacing w:after="232" w:line="307" w:lineRule="auto"/>
        <w:ind w:left="360" w:right="0" w:firstLine="0"/>
        <w:jc w:val="left"/>
      </w:pPr>
      <w:r>
        <w:rPr>
          <w:rFonts w:ascii="Segoe UI Symbol" w:eastAsia="Segoe UI Symbol" w:hAnsi="Segoe UI Symbol" w:cs="Segoe UI Symbol"/>
        </w:rPr>
        <w:t></w:t>
      </w:r>
      <w:r>
        <w:rPr>
          <w:rFonts w:ascii="Arial" w:eastAsia="Arial" w:hAnsi="Arial" w:cs="Arial"/>
        </w:rPr>
        <w:t xml:space="preserve"> </w:t>
      </w:r>
      <w:r>
        <w:t xml:space="preserve">сопровождение единого информационно-методического ресурса Муниципальная методическая служба выстраивает свою деятельность, учитывая запросы и потребности педагогических и руководящих работников, приоритетные направления образовательной политики. Исходя из этого, определяются цели и задачи, направления, содержание деятельности, формы и методы методической работы. Мониторинг деятельности и анализ результативности – неотъемлемая часть деятельности муниципальной методической службы. </w:t>
      </w:r>
    </w:p>
    <w:p w:rsidR="004D053A" w:rsidRDefault="00827D05">
      <w:pPr>
        <w:ind w:left="-15" w:right="0"/>
      </w:pPr>
      <w:r>
        <w:t xml:space="preserve">В организационную модель муниципальной методической службы входят как постоянные, так и временные структурные элементы, которые могут накладываться друг на друга. </w:t>
      </w:r>
    </w:p>
    <w:p w:rsidR="004D053A" w:rsidRDefault="00827D05">
      <w:pPr>
        <w:spacing w:after="296"/>
        <w:ind w:left="-15" w:right="0"/>
      </w:pPr>
      <w:r>
        <w:t>Постоянные структурные элементы муниципальной методической службы: методический кабинет Управлени</w:t>
      </w:r>
      <w:r w:rsidR="00474119">
        <w:t xml:space="preserve">я образованием администрации Табасаранского </w:t>
      </w:r>
      <w:r>
        <w:t xml:space="preserve">муниципального района, районные методические объединения педагогов, муниципальный экспертный совет. </w:t>
      </w:r>
      <w:r>
        <w:rPr>
          <w:sz w:val="24"/>
        </w:rPr>
        <w:t xml:space="preserve"> </w:t>
      </w:r>
    </w:p>
    <w:p w:rsidR="004D053A" w:rsidRDefault="00827D05">
      <w:pPr>
        <w:spacing w:after="294"/>
        <w:ind w:left="-15" w:right="0"/>
      </w:pPr>
      <w:r>
        <w:t xml:space="preserve">Районный методический кабинет – структурное подразделение управления образованием </w:t>
      </w:r>
      <w:r w:rsidR="00474119">
        <w:t>Табасаранского</w:t>
      </w:r>
      <w:r>
        <w:t xml:space="preserve"> муниципального района. Структура и штатное расписание методического кабинета определяется муниципальным органом управления образованием.  </w:t>
      </w:r>
    </w:p>
    <w:p w:rsidR="004D053A" w:rsidRDefault="00827D05">
      <w:pPr>
        <w:ind w:left="-15" w:right="0"/>
      </w:pPr>
      <w:r>
        <w:lastRenderedPageBreak/>
        <w:t>Районные методические объединения педагогов организуются по одной образовательной области или направлению образовательной деятельности с целью учебно-методического сопровождения педагогов, направленного на повышение их профессиональной компетентностью.</w:t>
      </w:r>
      <w:r>
        <w:rPr>
          <w:sz w:val="24"/>
        </w:rPr>
        <w:t xml:space="preserve"> </w:t>
      </w:r>
    </w:p>
    <w:p w:rsidR="004D053A" w:rsidRDefault="00827D05">
      <w:pPr>
        <w:ind w:left="-15" w:right="0"/>
      </w:pPr>
      <w:r>
        <w:t xml:space="preserve">Временные целевые структурные элементы муниципальной методической службы: творческие, проектные и экспертные группы педагогов, созданные для решения конкретных актуальных проблем на данном временном отрезке </w:t>
      </w:r>
      <w:r w:rsidR="00C02E32">
        <w:t xml:space="preserve">развития образования, постоянно </w:t>
      </w:r>
      <w:r>
        <w:t>дейс</w:t>
      </w:r>
      <w:r w:rsidR="00474119">
        <w:t xml:space="preserve">твующие семинары, стажировочные </w:t>
      </w:r>
      <w:r>
        <w:t xml:space="preserve">площадки, клубы, в том числе для молодых педагогов, организованные с целью формирования и закрепления на практике профессиональный компетентностей, а также сетевые сообщества. Возглавляют сообщества руководители из числа наиболее опытных, компетентных педагогов, имеющих высокую мотивацию к работе над конкретной проблемой.  </w:t>
      </w:r>
    </w:p>
    <w:p w:rsidR="004D053A" w:rsidRDefault="00827D05">
      <w:pPr>
        <w:spacing w:after="295"/>
        <w:ind w:left="-15" w:right="0"/>
      </w:pPr>
      <w:r w:rsidRPr="00474119">
        <w:rPr>
          <w:b/>
        </w:rPr>
        <w:t>Проектные группы</w:t>
      </w:r>
      <w:r>
        <w:t xml:space="preserve"> - объединения педагогов, созданные для работы по проектам в рамках региональных инновационных площадок; команды педагогов, организующих работу муниципальных ресурсных центров.</w:t>
      </w:r>
      <w:r>
        <w:rPr>
          <w:sz w:val="24"/>
        </w:rPr>
        <w:t xml:space="preserve"> </w:t>
      </w:r>
    </w:p>
    <w:p w:rsidR="004D053A" w:rsidRDefault="00827D05">
      <w:pPr>
        <w:spacing w:after="296"/>
        <w:ind w:left="-15" w:right="0"/>
      </w:pPr>
      <w:r w:rsidRPr="00474119">
        <w:rPr>
          <w:b/>
        </w:rPr>
        <w:t>Творческие группы</w:t>
      </w:r>
      <w:r>
        <w:t xml:space="preserve"> – оргкомитеты по подготовке к проведению муниципальных конкурсов, районных мероприятий. </w:t>
      </w:r>
      <w:r>
        <w:rPr>
          <w:sz w:val="24"/>
        </w:rPr>
        <w:t xml:space="preserve"> </w:t>
      </w:r>
    </w:p>
    <w:p w:rsidR="004D053A" w:rsidRDefault="00827D05">
      <w:pPr>
        <w:spacing w:after="295"/>
        <w:ind w:left="-15" w:right="0"/>
      </w:pPr>
      <w:r w:rsidRPr="00474119">
        <w:rPr>
          <w:b/>
        </w:rPr>
        <w:t>Экспертные группы</w:t>
      </w:r>
      <w:r>
        <w:t xml:space="preserve"> – объединения педагогов, созданные для осуществления деятельности по подготовке к ГИА по предметам, по экспертизе конкурсных испытаний в рамках муниципального конкурса «Учитель года» и т.д. </w:t>
      </w:r>
      <w:r>
        <w:rPr>
          <w:sz w:val="24"/>
        </w:rPr>
        <w:t xml:space="preserve"> </w:t>
      </w:r>
    </w:p>
    <w:p w:rsidR="004D053A" w:rsidRDefault="00827D05">
      <w:pPr>
        <w:ind w:left="-15" w:right="0"/>
      </w:pPr>
      <w:r>
        <w:t xml:space="preserve">К временным профессиональным сообществам также относятся клуб молодого педагога, постоянно действующий семинар. </w:t>
      </w:r>
      <w:r>
        <w:rPr>
          <w:sz w:val="24"/>
        </w:rPr>
        <w:t xml:space="preserve"> </w:t>
      </w:r>
    </w:p>
    <w:p w:rsidR="004D053A" w:rsidRDefault="00827D05">
      <w:pPr>
        <w:ind w:left="-15" w:right="0"/>
      </w:pPr>
      <w:r>
        <w:lastRenderedPageBreak/>
        <w:t>Возглавляет муниципальную методическую службу районный методический совет, который выполняет координирующую функцию.</w:t>
      </w:r>
      <w:r>
        <w:rPr>
          <w:sz w:val="24"/>
        </w:rPr>
        <w:t xml:space="preserve"> </w:t>
      </w:r>
    </w:p>
    <w:p w:rsidR="004D053A" w:rsidRDefault="00827D05">
      <w:pPr>
        <w:ind w:left="-15" w:right="0"/>
      </w:pPr>
      <w:r>
        <w:t>Районный методический совет создается при методическом кабинете управления образования. Руководит работой районного методического совета заведующий методическим кабинетом управления образования. В состав районного методического совета входят методисты методического кабинета, заместители руководителей образовательных организаций по учебно</w:t>
      </w:r>
      <w:r w:rsidR="00474119">
        <w:t>-</w:t>
      </w:r>
      <w:r>
        <w:t xml:space="preserve">воспитательной работе, руководители РМО и опытные учителя района. </w:t>
      </w:r>
      <w:r>
        <w:rPr>
          <w:sz w:val="24"/>
        </w:rPr>
        <w:t xml:space="preserve"> </w:t>
      </w:r>
    </w:p>
    <w:p w:rsidR="004D053A" w:rsidRDefault="00827D05">
      <w:pPr>
        <w:ind w:left="-15" w:right="0"/>
      </w:pPr>
      <w:r>
        <w:t xml:space="preserve">Методические службы образовательных организаций осуществляют деятельность, которая определяется спецификой конкретного образовательного учреждения: характером реализуемой образовательной программы, уровнем развития профессиональной компетентности педагогических кадров, наличием актуальных для педагогов и учреждения в целом проблем методического характера. Образовательная организация самостоятельно определяет организационно-функциональную модель и структуру своей методической службы исходя из кадровых условий, запросов и потребностей. Методическая служба образовательной организации может быть представлена методическими советами, школьными методическим объединениями, творческими группами, проблемными группами. </w:t>
      </w:r>
      <w:r>
        <w:rPr>
          <w:sz w:val="24"/>
        </w:rPr>
        <w:t xml:space="preserve"> </w:t>
      </w:r>
    </w:p>
    <w:p w:rsidR="004D053A" w:rsidRDefault="00827D05">
      <w:pPr>
        <w:spacing w:after="210"/>
        <w:ind w:left="-15" w:right="0"/>
      </w:pPr>
      <w:r>
        <w:t xml:space="preserve">Педагоги являются основными ориентирами деятельности методических служб всех уровней. В рамках методического сопровождения педагог включается в различные типы взаимосвязей </w:t>
      </w:r>
      <w:r w:rsidR="00C02E32">
        <w:t xml:space="preserve">«Методист – учителю» (постоянно </w:t>
      </w:r>
      <w:r>
        <w:t xml:space="preserve">действующий семинар), «Учитель – учителю» (районное методическое объединение педагогов, клуб молодого педагога), «Методист – методисту» (методист РМК – методист образовательной организации). </w:t>
      </w:r>
    </w:p>
    <w:p w:rsidR="004D053A" w:rsidRDefault="00827D05">
      <w:pPr>
        <w:ind w:left="-15" w:right="0"/>
      </w:pPr>
      <w:r>
        <w:t xml:space="preserve">Результатом деятельности муниципальной методической службы является повышение уровня профессионально-личностной компетентности педагога и уровня качества образования </w:t>
      </w:r>
    </w:p>
    <w:p w:rsidR="00077AFB" w:rsidRPr="00077AFB" w:rsidRDefault="00827D05" w:rsidP="00C02E32">
      <w:pPr>
        <w:spacing w:after="299" w:line="259" w:lineRule="auto"/>
        <w:ind w:left="708" w:right="0" w:firstLine="0"/>
        <w:jc w:val="left"/>
        <w:rPr>
          <w:sz w:val="24"/>
          <w:szCs w:val="24"/>
        </w:rPr>
      </w:pPr>
      <w:r>
        <w:lastRenderedPageBreak/>
        <w:t xml:space="preserve">     </w:t>
      </w:r>
    </w:p>
    <w:p w:rsidR="00077AFB" w:rsidRPr="00077AFB" w:rsidRDefault="00077AFB" w:rsidP="00077AFB">
      <w:pPr>
        <w:rPr>
          <w:sz w:val="24"/>
          <w:szCs w:val="24"/>
        </w:rPr>
      </w:pPr>
    </w:p>
    <w:p w:rsidR="00077AFB" w:rsidRPr="00077AFB" w:rsidRDefault="00077AFB" w:rsidP="00077AFB">
      <w:pPr>
        <w:rPr>
          <w:sz w:val="24"/>
          <w:szCs w:val="24"/>
        </w:rPr>
      </w:pPr>
    </w:p>
    <w:p w:rsidR="004D053A" w:rsidRDefault="004D053A" w:rsidP="00077AFB">
      <w:pPr>
        <w:tabs>
          <w:tab w:val="left" w:pos="5715"/>
        </w:tabs>
      </w:pPr>
    </w:p>
    <w:p w:rsidR="004D053A" w:rsidRDefault="004D053A">
      <w:pPr>
        <w:sectPr w:rsidR="004D053A">
          <w:footerReference w:type="even" r:id="rId6"/>
          <w:footerReference w:type="default" r:id="rId7"/>
          <w:footerReference w:type="first" r:id="rId8"/>
          <w:pgSz w:w="16838" w:h="11906" w:orient="landscape"/>
          <w:pgMar w:top="1440" w:right="1440" w:bottom="1152" w:left="1440" w:header="720" w:footer="720" w:gutter="0"/>
          <w:cols w:space="720"/>
        </w:sectPr>
      </w:pPr>
    </w:p>
    <w:p w:rsidR="004D053A" w:rsidRDefault="00827D05">
      <w:pPr>
        <w:spacing w:after="13825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p w:rsidR="004D053A" w:rsidRDefault="00827D05">
      <w:pPr>
        <w:spacing w:after="151" w:line="259" w:lineRule="auto"/>
        <w:ind w:right="4029" w:firstLine="0"/>
        <w:jc w:val="right"/>
      </w:pPr>
      <w:r>
        <w:rPr>
          <w:rFonts w:ascii="Calibri" w:eastAsia="Calibri" w:hAnsi="Calibri" w:cs="Calibri"/>
          <w:sz w:val="22"/>
        </w:rPr>
        <w:lastRenderedPageBreak/>
        <w:t xml:space="preserve">6 </w:t>
      </w:r>
    </w:p>
    <w:p w:rsidR="004D053A" w:rsidRDefault="00827D05">
      <w:pPr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4D053A">
      <w:footerReference w:type="even" r:id="rId9"/>
      <w:footerReference w:type="default" r:id="rId10"/>
      <w:footerReference w:type="first" r:id="rId11"/>
      <w:pgSz w:w="11906" w:h="16838"/>
      <w:pgMar w:top="1440" w:right="1440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03D" w:rsidRDefault="009D303D">
      <w:pPr>
        <w:spacing w:after="0" w:line="240" w:lineRule="auto"/>
      </w:pPr>
      <w:r>
        <w:separator/>
      </w:r>
    </w:p>
  </w:endnote>
  <w:endnote w:type="continuationSeparator" w:id="0">
    <w:p w:rsidR="009D303D" w:rsidRDefault="009D3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3A" w:rsidRDefault="004D053A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03D" w:rsidRDefault="009D303D">
      <w:pPr>
        <w:spacing w:after="0" w:line="240" w:lineRule="auto"/>
      </w:pPr>
      <w:r>
        <w:separator/>
      </w:r>
    </w:p>
  </w:footnote>
  <w:footnote w:type="continuationSeparator" w:id="0">
    <w:p w:rsidR="009D303D" w:rsidRDefault="009D30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53A"/>
    <w:rsid w:val="0005542D"/>
    <w:rsid w:val="00077AFB"/>
    <w:rsid w:val="00474119"/>
    <w:rsid w:val="004C2EA1"/>
    <w:rsid w:val="004D053A"/>
    <w:rsid w:val="00827D05"/>
    <w:rsid w:val="009D303D"/>
    <w:rsid w:val="00C02E32"/>
    <w:rsid w:val="00D2595E"/>
    <w:rsid w:val="00E6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DEB57"/>
  <w15:docId w15:val="{C6A349C1-16C3-4432-920D-73CB7881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38" w:line="304" w:lineRule="auto"/>
      <w:ind w:right="1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A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7AFB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user</cp:lastModifiedBy>
  <cp:revision>8</cp:revision>
  <dcterms:created xsi:type="dcterms:W3CDTF">2022-09-30T05:52:00Z</dcterms:created>
  <dcterms:modified xsi:type="dcterms:W3CDTF">2022-10-11T12:38:00Z</dcterms:modified>
</cp:coreProperties>
</file>