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39" w:rsidRDefault="00431439" w:rsidP="001C14E0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E1A22" w:rsidRDefault="007E1A22" w:rsidP="001C14E0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E1A22" w:rsidRDefault="007E1A22" w:rsidP="001C14E0">
      <w:pPr>
        <w:rPr>
          <w:rFonts w:ascii="Times New Roman" w:hAnsi="Times New Roman" w:cs="Times New Roman"/>
          <w:b/>
          <w:sz w:val="24"/>
          <w:szCs w:val="24"/>
        </w:rPr>
      </w:pPr>
    </w:p>
    <w:p w:rsidR="00AA34E3" w:rsidRDefault="00AA34E3" w:rsidP="001C14E0">
      <w:pPr>
        <w:rPr>
          <w:rFonts w:ascii="Times New Roman" w:hAnsi="Times New Roman" w:cs="Times New Roman"/>
          <w:b/>
          <w:sz w:val="24"/>
          <w:szCs w:val="24"/>
        </w:rPr>
      </w:pPr>
      <w:r w:rsidRPr="00AA34E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2588895</wp:posOffset>
            </wp:positionH>
            <wp:positionV relativeFrom="paragraph">
              <wp:posOffset>-844550</wp:posOffset>
            </wp:positionV>
            <wp:extent cx="1085850" cy="1013460"/>
            <wp:effectExtent l="19050" t="0" r="0" b="0"/>
            <wp:wrapSquare wrapText="righ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1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34E3" w:rsidRDefault="00AA34E3" w:rsidP="001C14E0">
      <w:pPr>
        <w:rPr>
          <w:rFonts w:ascii="Times New Roman" w:hAnsi="Times New Roman" w:cs="Times New Roman"/>
          <w:b/>
          <w:sz w:val="24"/>
          <w:szCs w:val="24"/>
        </w:rPr>
      </w:pPr>
    </w:p>
    <w:p w:rsidR="00AA34E3" w:rsidRPr="000907CD" w:rsidRDefault="00AA34E3" w:rsidP="00AA34E3">
      <w:pPr>
        <w:tabs>
          <w:tab w:val="left" w:pos="6240"/>
        </w:tabs>
        <w:jc w:val="center"/>
        <w:rPr>
          <w:rFonts w:eastAsia="Calibri"/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 xml:space="preserve">      </w:t>
      </w:r>
      <w:r w:rsidRPr="000907CD">
        <w:rPr>
          <w:rFonts w:eastAsia="Calibri"/>
          <w:b/>
          <w:sz w:val="36"/>
          <w:szCs w:val="36"/>
        </w:rPr>
        <w:t>РЕСПУБЛИКА ДАГЕСТАН</w:t>
      </w:r>
    </w:p>
    <w:p w:rsidR="00AA34E3" w:rsidRPr="000907CD" w:rsidRDefault="00AA34E3" w:rsidP="00AA34E3">
      <w:pPr>
        <w:tabs>
          <w:tab w:val="left" w:pos="6240"/>
        </w:tabs>
        <w:jc w:val="center"/>
        <w:rPr>
          <w:rFonts w:eastAsia="Calibri"/>
          <w:b/>
          <w:sz w:val="36"/>
          <w:szCs w:val="36"/>
        </w:rPr>
      </w:pPr>
      <w:r>
        <w:rPr>
          <w:rFonts w:eastAsia="Calibri"/>
          <w:b/>
          <w:sz w:val="36"/>
          <w:szCs w:val="36"/>
        </w:rPr>
        <w:t xml:space="preserve">     </w:t>
      </w:r>
      <w:r w:rsidRPr="000907CD">
        <w:rPr>
          <w:rFonts w:eastAsia="Calibri"/>
          <w:b/>
          <w:sz w:val="36"/>
          <w:szCs w:val="36"/>
        </w:rPr>
        <w:t>Администрация муниципального района</w:t>
      </w:r>
    </w:p>
    <w:p w:rsidR="00AA34E3" w:rsidRPr="000907CD" w:rsidRDefault="00AA34E3" w:rsidP="00AA34E3">
      <w:pPr>
        <w:tabs>
          <w:tab w:val="left" w:pos="6240"/>
        </w:tabs>
        <w:jc w:val="center"/>
        <w:rPr>
          <w:rFonts w:eastAsia="Calibri"/>
          <w:b/>
          <w:sz w:val="36"/>
          <w:szCs w:val="36"/>
        </w:rPr>
      </w:pPr>
      <w:r w:rsidRPr="000907CD">
        <w:rPr>
          <w:rFonts w:eastAsia="Calibri"/>
          <w:b/>
          <w:sz w:val="36"/>
          <w:szCs w:val="36"/>
        </w:rPr>
        <w:t>«Табасаранский район»</w:t>
      </w:r>
    </w:p>
    <w:p w:rsidR="00AA34E3" w:rsidRDefault="00AA34E3" w:rsidP="00AA34E3">
      <w:pPr>
        <w:tabs>
          <w:tab w:val="left" w:pos="6240"/>
        </w:tabs>
        <w:jc w:val="center"/>
        <w:rPr>
          <w:rFonts w:eastAsia="Calibri"/>
          <w:b/>
          <w:sz w:val="28"/>
          <w:szCs w:val="28"/>
        </w:rPr>
      </w:pPr>
    </w:p>
    <w:p w:rsidR="00AA34E3" w:rsidRPr="002F30D1" w:rsidRDefault="00AA34E3" w:rsidP="00AA34E3">
      <w:pPr>
        <w:tabs>
          <w:tab w:val="left" w:pos="6240"/>
        </w:tabs>
        <w:ind w:left="-851"/>
        <w:jc w:val="center"/>
        <w:rPr>
          <w:rFonts w:eastAsia="Calibri"/>
          <w:u w:val="thick"/>
        </w:rPr>
      </w:pPr>
      <w:r>
        <w:rPr>
          <w:rFonts w:eastAsia="Calibri"/>
          <w:u w:val="thick"/>
        </w:rPr>
        <w:t xml:space="preserve">368650 Табасаранский район с. Хучни     </w:t>
      </w:r>
      <w:r w:rsidRPr="002F30D1">
        <w:rPr>
          <w:rFonts w:eastAsia="Calibri"/>
          <w:u w:val="thick"/>
        </w:rPr>
        <w:t xml:space="preserve">32-0-62; 23-1-30 </w:t>
      </w:r>
      <w:r>
        <w:rPr>
          <w:rFonts w:eastAsia="Calibri"/>
          <w:u w:val="thick"/>
        </w:rPr>
        <w:t>Факс</w:t>
      </w:r>
      <w:r w:rsidRPr="002F30D1">
        <w:rPr>
          <w:rFonts w:eastAsia="Calibri"/>
          <w:u w:val="thick"/>
        </w:rPr>
        <w:t xml:space="preserve"> (8-249)22-0-62, </w:t>
      </w:r>
      <w:r>
        <w:rPr>
          <w:rFonts w:eastAsia="Calibri"/>
          <w:u w:val="thick"/>
          <w:lang w:val="en-US"/>
        </w:rPr>
        <w:t>e</w:t>
      </w:r>
      <w:r w:rsidRPr="002F30D1">
        <w:rPr>
          <w:rFonts w:eastAsia="Calibri"/>
          <w:u w:val="thick"/>
        </w:rPr>
        <w:t>-</w:t>
      </w:r>
      <w:r>
        <w:rPr>
          <w:rFonts w:eastAsia="Calibri"/>
          <w:u w:val="thick"/>
          <w:lang w:val="en-US"/>
        </w:rPr>
        <w:t>mail</w:t>
      </w:r>
      <w:r w:rsidRPr="002F30D1">
        <w:rPr>
          <w:rFonts w:eastAsia="Calibri"/>
          <w:u w:val="thick"/>
        </w:rPr>
        <w:t xml:space="preserve">: </w:t>
      </w:r>
      <w:r>
        <w:rPr>
          <w:rFonts w:eastAsia="Calibri"/>
          <w:u w:val="thick"/>
          <w:lang w:val="en-US"/>
        </w:rPr>
        <w:t>nasyr</w:t>
      </w:r>
      <w:r w:rsidRPr="002F30D1">
        <w:rPr>
          <w:rFonts w:eastAsia="Calibri"/>
          <w:u w:val="thick"/>
        </w:rPr>
        <w:t>-52-52@</w:t>
      </w:r>
      <w:r>
        <w:rPr>
          <w:rFonts w:eastAsia="Calibri"/>
          <w:u w:val="thick"/>
          <w:lang w:val="en-US"/>
        </w:rPr>
        <w:t>mail</w:t>
      </w:r>
      <w:r w:rsidRPr="002F30D1">
        <w:rPr>
          <w:rFonts w:eastAsia="Calibri"/>
          <w:u w:val="thick"/>
        </w:rPr>
        <w:t>.</w:t>
      </w:r>
      <w:r>
        <w:rPr>
          <w:rFonts w:eastAsia="Calibri"/>
          <w:u w:val="thick"/>
          <w:lang w:val="en-US"/>
        </w:rPr>
        <w:t>ru</w:t>
      </w:r>
      <w:r w:rsidRPr="002F30D1">
        <w:rPr>
          <w:rFonts w:eastAsia="Calibri"/>
          <w:u w:val="thick"/>
        </w:rPr>
        <w:t>_</w:t>
      </w:r>
    </w:p>
    <w:p w:rsidR="00AA34E3" w:rsidRDefault="000E4BFD" w:rsidP="00AA34E3">
      <w:pPr>
        <w:rPr>
          <w:rFonts w:eastAsia="Calibri"/>
          <w:sz w:val="28"/>
          <w:szCs w:val="28"/>
          <w:u w:val="single"/>
        </w:rPr>
      </w:pPr>
      <w:r>
        <w:rPr>
          <w:rFonts w:eastAsia="Calibri"/>
          <w:sz w:val="28"/>
          <w:szCs w:val="28"/>
          <w:u w:val="single"/>
        </w:rPr>
        <w:t xml:space="preserve">12 </w:t>
      </w:r>
      <w:r>
        <w:rPr>
          <w:rFonts w:eastAsia="Calibri"/>
          <w:sz w:val="28"/>
          <w:szCs w:val="28"/>
          <w:u w:val="single"/>
          <w:lang w:val="en-US"/>
        </w:rPr>
        <w:t>.</w:t>
      </w:r>
      <w:r w:rsidR="00AA34E3">
        <w:rPr>
          <w:rFonts w:eastAsia="Calibri"/>
          <w:sz w:val="28"/>
          <w:szCs w:val="28"/>
          <w:u w:val="single"/>
        </w:rPr>
        <w:t xml:space="preserve">   </w:t>
      </w:r>
      <w:r w:rsidRPr="000E4BFD">
        <w:rPr>
          <w:rFonts w:eastAsia="Calibri"/>
          <w:sz w:val="28"/>
          <w:szCs w:val="28"/>
          <w:u w:val="single"/>
        </w:rPr>
        <w:t>01</w:t>
      </w:r>
      <w:r>
        <w:rPr>
          <w:rFonts w:eastAsia="Calibri"/>
          <w:sz w:val="28"/>
          <w:szCs w:val="28"/>
          <w:u w:val="single"/>
        </w:rPr>
        <w:t xml:space="preserve"> </w:t>
      </w:r>
      <w:r w:rsidRPr="000E4BFD">
        <w:rPr>
          <w:rFonts w:eastAsia="Calibri"/>
          <w:sz w:val="28"/>
          <w:szCs w:val="28"/>
          <w:u w:val="single"/>
        </w:rPr>
        <w:t>.</w:t>
      </w:r>
      <w:r w:rsidR="00AA34E3">
        <w:rPr>
          <w:rFonts w:eastAsia="Calibri"/>
          <w:sz w:val="28"/>
          <w:szCs w:val="28"/>
          <w:u w:val="single"/>
        </w:rPr>
        <w:t xml:space="preserve">  201</w:t>
      </w:r>
      <w:r w:rsidR="00AA34E3" w:rsidRPr="000E4BFD">
        <w:rPr>
          <w:rFonts w:eastAsia="Calibri"/>
          <w:sz w:val="28"/>
          <w:szCs w:val="28"/>
          <w:u w:val="single"/>
        </w:rPr>
        <w:t>8</w:t>
      </w:r>
      <w:r w:rsidR="00AA34E3">
        <w:rPr>
          <w:rFonts w:eastAsia="Calibri"/>
          <w:sz w:val="28"/>
          <w:szCs w:val="28"/>
          <w:u w:val="single"/>
        </w:rPr>
        <w:t>г</w:t>
      </w:r>
      <w:r w:rsidR="00AA34E3">
        <w:rPr>
          <w:rFonts w:eastAsia="Calibri"/>
          <w:sz w:val="28"/>
          <w:szCs w:val="28"/>
        </w:rPr>
        <w:t xml:space="preserve">.                                          </w:t>
      </w:r>
      <w:r>
        <w:rPr>
          <w:rFonts w:eastAsia="Calibri"/>
          <w:sz w:val="28"/>
          <w:szCs w:val="28"/>
        </w:rPr>
        <w:t xml:space="preserve">                           № </w:t>
      </w:r>
      <w:r w:rsidRPr="000E4BFD">
        <w:rPr>
          <w:rFonts w:eastAsia="Calibri"/>
          <w:sz w:val="28"/>
          <w:szCs w:val="28"/>
        </w:rPr>
        <w:t>21</w:t>
      </w:r>
      <w:r w:rsidR="00AA34E3">
        <w:rPr>
          <w:rFonts w:eastAsia="Calibri"/>
          <w:sz w:val="28"/>
          <w:szCs w:val="28"/>
        </w:rPr>
        <w:t xml:space="preserve">  </w:t>
      </w:r>
    </w:p>
    <w:p w:rsidR="00AA34E3" w:rsidRDefault="00AA34E3" w:rsidP="001C14E0">
      <w:pPr>
        <w:rPr>
          <w:rFonts w:ascii="Times New Roman" w:hAnsi="Times New Roman" w:cs="Times New Roman"/>
          <w:b/>
          <w:sz w:val="24"/>
          <w:szCs w:val="24"/>
        </w:rPr>
      </w:pPr>
    </w:p>
    <w:p w:rsidR="00AA34E3" w:rsidRDefault="00AA34E3" w:rsidP="001C14E0">
      <w:pPr>
        <w:rPr>
          <w:rFonts w:ascii="Times New Roman" w:hAnsi="Times New Roman" w:cs="Times New Roman"/>
          <w:b/>
          <w:sz w:val="24"/>
          <w:szCs w:val="24"/>
        </w:rPr>
      </w:pPr>
    </w:p>
    <w:p w:rsidR="001C14E0" w:rsidRPr="001B59A3" w:rsidRDefault="00AA34E3" w:rsidP="004F16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14073D" w:rsidRPr="001B59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439" w:rsidRPr="001B59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1C14E0" w:rsidRPr="001B59A3" w:rsidRDefault="00431439" w:rsidP="004F16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C14E0" w:rsidRPr="001B59A3">
        <w:rPr>
          <w:rFonts w:ascii="Times New Roman" w:hAnsi="Times New Roman" w:cs="Times New Roman"/>
          <w:b/>
          <w:sz w:val="24"/>
          <w:szCs w:val="24"/>
        </w:rPr>
        <w:t xml:space="preserve">определения и взимания родительской платы за присмотр и уход за детьми </w:t>
      </w:r>
      <w:r w:rsidR="00170A15" w:rsidRPr="001B59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b/>
          <w:sz w:val="24"/>
          <w:szCs w:val="24"/>
        </w:rPr>
        <w:t>в</w:t>
      </w:r>
    </w:p>
    <w:p w:rsidR="001C14E0" w:rsidRPr="001B59A3" w:rsidRDefault="0014073D" w:rsidP="004F16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1439" w:rsidRPr="001B59A3">
        <w:rPr>
          <w:rFonts w:ascii="Times New Roman" w:hAnsi="Times New Roman" w:cs="Times New Roman"/>
          <w:b/>
          <w:sz w:val="24"/>
          <w:szCs w:val="24"/>
        </w:rPr>
        <w:t xml:space="preserve">муниципальных  казенных </w:t>
      </w:r>
      <w:r w:rsidR="00A167FB" w:rsidRPr="001B59A3">
        <w:rPr>
          <w:rFonts w:ascii="Times New Roman" w:hAnsi="Times New Roman" w:cs="Times New Roman"/>
          <w:b/>
          <w:sz w:val="24"/>
          <w:szCs w:val="24"/>
        </w:rPr>
        <w:t>дошкольных образовательных</w:t>
      </w:r>
      <w:r w:rsidR="00431439" w:rsidRPr="001B59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757A" w:rsidRPr="001B59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b/>
          <w:sz w:val="24"/>
          <w:szCs w:val="24"/>
        </w:rPr>
        <w:t>учреждениях</w:t>
      </w:r>
    </w:p>
    <w:p w:rsidR="001C14E0" w:rsidRPr="001B59A3" w:rsidRDefault="00431439" w:rsidP="004F16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14073D" w:rsidRPr="001B59A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1B59A3">
        <w:rPr>
          <w:rFonts w:ascii="Times New Roman" w:hAnsi="Times New Roman" w:cs="Times New Roman"/>
          <w:b/>
          <w:sz w:val="24"/>
          <w:szCs w:val="24"/>
        </w:rPr>
        <w:t xml:space="preserve"> Табасаранского</w:t>
      </w:r>
      <w:r w:rsidR="001C14E0" w:rsidRPr="001B59A3"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 w:rsidR="00170A15" w:rsidRPr="001B59A3">
        <w:rPr>
          <w:rFonts w:ascii="Times New Roman" w:hAnsi="Times New Roman" w:cs="Times New Roman"/>
          <w:b/>
          <w:sz w:val="24"/>
          <w:szCs w:val="24"/>
        </w:rPr>
        <w:t xml:space="preserve"> РД.</w:t>
      </w:r>
    </w:p>
    <w:p w:rsidR="0014073D" w:rsidRPr="001B59A3" w:rsidRDefault="0014073D" w:rsidP="004F16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4E0" w:rsidRPr="001B59A3" w:rsidRDefault="001C14E0" w:rsidP="004F16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170A15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1.1. Настоящий Порядок разработан в целях регулирования отношений между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родителями  (законными  представителями</w:t>
      </w:r>
      <w:r w:rsidR="00C04D71" w:rsidRPr="001B59A3">
        <w:rPr>
          <w:rFonts w:ascii="Times New Roman" w:hAnsi="Times New Roman" w:cs="Times New Roman"/>
          <w:sz w:val="24"/>
          <w:szCs w:val="24"/>
        </w:rPr>
        <w:t>)</w:t>
      </w:r>
      <w:r w:rsidR="00431439" w:rsidRPr="001B59A3">
        <w:rPr>
          <w:rFonts w:ascii="Times New Roman" w:hAnsi="Times New Roman" w:cs="Times New Roman"/>
          <w:sz w:val="24"/>
          <w:szCs w:val="24"/>
        </w:rPr>
        <w:t xml:space="preserve"> и  муниципальными  казенными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дошкольны</w:t>
      </w:r>
      <w:r w:rsidR="00431439" w:rsidRPr="001B59A3">
        <w:rPr>
          <w:rFonts w:ascii="Times New Roman" w:hAnsi="Times New Roman" w:cs="Times New Roman"/>
          <w:sz w:val="24"/>
          <w:szCs w:val="24"/>
        </w:rPr>
        <w:t>ми учреждениями  Табасаранского</w:t>
      </w:r>
      <w:r w:rsidRPr="001B59A3">
        <w:rPr>
          <w:rFonts w:ascii="Times New Roman" w:hAnsi="Times New Roman" w:cs="Times New Roman"/>
          <w:sz w:val="24"/>
          <w:szCs w:val="24"/>
        </w:rPr>
        <w:t xml:space="preserve"> района по вопросам родительской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платы за присмотр и уход за </w:t>
      </w:r>
      <w:r w:rsidR="00431439" w:rsidRPr="001B59A3">
        <w:rPr>
          <w:rFonts w:ascii="Times New Roman" w:hAnsi="Times New Roman" w:cs="Times New Roman"/>
          <w:sz w:val="24"/>
          <w:szCs w:val="24"/>
        </w:rPr>
        <w:t>детьми в муниципальных</w:t>
      </w:r>
      <w:r w:rsidR="008E7CE2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431439" w:rsidRPr="001B59A3">
        <w:rPr>
          <w:rFonts w:ascii="Times New Roman" w:hAnsi="Times New Roman" w:cs="Times New Roman"/>
          <w:sz w:val="24"/>
          <w:szCs w:val="24"/>
        </w:rPr>
        <w:t xml:space="preserve"> казенных</w:t>
      </w:r>
      <w:r w:rsidRPr="001B59A3">
        <w:rPr>
          <w:rFonts w:ascii="Times New Roman" w:hAnsi="Times New Roman" w:cs="Times New Roman"/>
          <w:sz w:val="24"/>
          <w:szCs w:val="24"/>
        </w:rPr>
        <w:t xml:space="preserve"> дошкольных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образовательны</w:t>
      </w:r>
      <w:r w:rsidR="00C04D71" w:rsidRPr="001B59A3">
        <w:rPr>
          <w:rFonts w:ascii="Times New Roman" w:hAnsi="Times New Roman" w:cs="Times New Roman"/>
          <w:sz w:val="24"/>
          <w:szCs w:val="24"/>
        </w:rPr>
        <w:t>х  учреждениях</w:t>
      </w:r>
      <w:r w:rsidR="00431439" w:rsidRPr="001B59A3">
        <w:rPr>
          <w:rFonts w:ascii="Times New Roman" w:hAnsi="Times New Roman" w:cs="Times New Roman"/>
          <w:sz w:val="24"/>
          <w:szCs w:val="24"/>
        </w:rPr>
        <w:t xml:space="preserve"> Табасаранского</w:t>
      </w:r>
      <w:r w:rsidRPr="001B59A3">
        <w:rPr>
          <w:rFonts w:ascii="Times New Roman" w:hAnsi="Times New Roman" w:cs="Times New Roman"/>
          <w:sz w:val="24"/>
          <w:szCs w:val="24"/>
        </w:rPr>
        <w:t xml:space="preserve">  района,   разработан  в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соответствии со статьей 65 Федерального закона  "Об образовании в Российской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Федерации" от 29.12.2012 № 273-ФЗ,  Федеральным законом № 153-ФЗ «О внесении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изменения  в  ст.149  части  второй  Налогового  Кодекса  Российской  Федерации»,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Федеральным  законом  №  131-ФЗ  «Об  общих  принципах  организации  местного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самоуправления  в  Российской  Федерации»,  </w:t>
      </w:r>
      <w:r w:rsidR="008E7CE2" w:rsidRPr="001B59A3">
        <w:rPr>
          <w:rFonts w:ascii="Times New Roman" w:hAnsi="Times New Roman" w:cs="Times New Roman"/>
          <w:sz w:val="24"/>
          <w:szCs w:val="24"/>
        </w:rPr>
        <w:t xml:space="preserve">приказом </w:t>
      </w:r>
      <w:r w:rsidR="005F3EE7" w:rsidRPr="001B59A3">
        <w:rPr>
          <w:rFonts w:ascii="Times New Roman" w:hAnsi="Times New Roman" w:cs="Times New Roman"/>
          <w:sz w:val="24"/>
          <w:szCs w:val="24"/>
        </w:rPr>
        <w:t xml:space="preserve"> Министерства образования и</w:t>
      </w:r>
      <w:r w:rsidR="005F633B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5F3EE7" w:rsidRPr="001B59A3">
        <w:rPr>
          <w:rFonts w:ascii="Times New Roman" w:hAnsi="Times New Roman" w:cs="Times New Roman"/>
          <w:sz w:val="24"/>
          <w:szCs w:val="24"/>
        </w:rPr>
        <w:t>науки РД от 7 декабря 2016г. №</w:t>
      </w:r>
      <w:r w:rsidR="005F633B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5F3EE7" w:rsidRPr="001B59A3">
        <w:rPr>
          <w:rFonts w:ascii="Times New Roman" w:hAnsi="Times New Roman" w:cs="Times New Roman"/>
          <w:sz w:val="24"/>
          <w:szCs w:val="24"/>
        </w:rPr>
        <w:t>3428-02/16 « Об утверждении Методики расчета максимального размера родительской платы,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5F3EE7" w:rsidRPr="001B59A3">
        <w:rPr>
          <w:rFonts w:ascii="Times New Roman" w:hAnsi="Times New Roman" w:cs="Times New Roman"/>
          <w:sz w:val="24"/>
          <w:szCs w:val="24"/>
        </w:rPr>
        <w:t xml:space="preserve">взимаемой за присмотр и уход за детьми в государственных и муниципальных образовательных </w:t>
      </w:r>
      <w:r w:rsidR="004F169E">
        <w:rPr>
          <w:rFonts w:ascii="Times New Roman" w:hAnsi="Times New Roman" w:cs="Times New Roman"/>
          <w:sz w:val="24"/>
          <w:szCs w:val="24"/>
        </w:rPr>
        <w:lastRenderedPageBreak/>
        <w:t>организациях</w:t>
      </w:r>
      <w:r w:rsidR="005F3EE7" w:rsidRPr="001B59A3">
        <w:rPr>
          <w:rFonts w:ascii="Times New Roman" w:hAnsi="Times New Roman" w:cs="Times New Roman"/>
          <w:sz w:val="24"/>
          <w:szCs w:val="24"/>
        </w:rPr>
        <w:t>,</w:t>
      </w:r>
      <w:r w:rsidR="004F169E" w:rsidRPr="004F169E">
        <w:rPr>
          <w:rFonts w:ascii="Times New Roman" w:hAnsi="Times New Roman" w:cs="Times New Roman"/>
          <w:sz w:val="24"/>
          <w:szCs w:val="24"/>
        </w:rPr>
        <w:t xml:space="preserve"> </w:t>
      </w:r>
      <w:r w:rsidR="005F3EE7" w:rsidRPr="001B59A3">
        <w:rPr>
          <w:rFonts w:ascii="Times New Roman" w:hAnsi="Times New Roman" w:cs="Times New Roman"/>
          <w:sz w:val="24"/>
          <w:szCs w:val="24"/>
        </w:rPr>
        <w:t>реализующих программу дошкольного образования, для каждого муниципального образования,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5F3EE7" w:rsidRPr="001B59A3">
        <w:rPr>
          <w:rFonts w:ascii="Times New Roman" w:hAnsi="Times New Roman" w:cs="Times New Roman"/>
          <w:sz w:val="24"/>
          <w:szCs w:val="24"/>
        </w:rPr>
        <w:t>находящегося на территории Респуб</w:t>
      </w:r>
      <w:r w:rsidR="00E40121" w:rsidRPr="001B59A3">
        <w:rPr>
          <w:rFonts w:ascii="Times New Roman" w:hAnsi="Times New Roman" w:cs="Times New Roman"/>
          <w:sz w:val="24"/>
          <w:szCs w:val="24"/>
        </w:rPr>
        <w:t>лики Дагестан»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,</w:t>
      </w:r>
      <w:r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8E7CE2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письмом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Министерства  образования  и  науки  Российской  Федерации  и  Департамента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государственной политики в сфере общего образования от 31.07.2014 № 08-1002 «О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направлении  </w:t>
      </w:r>
      <w:r w:rsidR="005F633B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70A15" w:rsidRPr="001B59A3">
        <w:rPr>
          <w:rFonts w:ascii="Times New Roman" w:hAnsi="Times New Roman" w:cs="Times New Roman"/>
          <w:sz w:val="24"/>
          <w:szCs w:val="24"/>
        </w:rPr>
        <w:t>методических  рекомендац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ий  по  реализации  полномочий </w:t>
      </w:r>
      <w:r w:rsidR="00170A15" w:rsidRPr="001B59A3">
        <w:rPr>
          <w:rFonts w:ascii="Times New Roman" w:hAnsi="Times New Roman" w:cs="Times New Roman"/>
          <w:sz w:val="24"/>
          <w:szCs w:val="24"/>
        </w:rPr>
        <w:t>органов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70A15" w:rsidRPr="001B59A3">
        <w:rPr>
          <w:rFonts w:ascii="Times New Roman" w:hAnsi="Times New Roman" w:cs="Times New Roman"/>
          <w:sz w:val="24"/>
          <w:szCs w:val="24"/>
        </w:rPr>
        <w:t>государственной  власти  субъектов  Российской  Федерации  по  финансовому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обеспечению  оказания  государственных   и  муниципальных  услуг   в  сфере дошкольного образования».</w:t>
      </w:r>
    </w:p>
    <w:p w:rsidR="001C14E0" w:rsidRPr="001B59A3" w:rsidRDefault="00E40121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B7E9B" w:rsidRPr="001B59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B59A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C14E0" w:rsidRPr="001B59A3">
        <w:rPr>
          <w:rFonts w:ascii="Times New Roman" w:hAnsi="Times New Roman" w:cs="Times New Roman"/>
          <w:sz w:val="24"/>
          <w:szCs w:val="24"/>
        </w:rPr>
        <w:t>1.2.  Порядок  определяет  процедуру  установления,  взимания,  начисления  и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sz w:val="24"/>
          <w:szCs w:val="24"/>
        </w:rPr>
        <w:t>зачисления  родительской  платы  в  муниципальных   организациях,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sz w:val="24"/>
          <w:szCs w:val="24"/>
        </w:rPr>
        <w:t>осуществляющих  образовательную  деятельность по реализации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sz w:val="24"/>
          <w:szCs w:val="24"/>
        </w:rPr>
        <w:t xml:space="preserve"> образовательных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sz w:val="24"/>
          <w:szCs w:val="24"/>
        </w:rPr>
        <w:t>программ дошкольного образования.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1.3.  Настоящий  Порядок  распространяется  на  все  муниципальные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организации,  осуществляющие   образовательную   деятельность  по  реализации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образовательных  программ   дошкольного  образования,  расположенные  на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территории  Табасаранского </w:t>
      </w:r>
      <w:r w:rsidRPr="001B59A3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1.4. Присмотр и уход за детьми – комплекс мер по организации питания и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хозяйственно-бытового обслуживания детей, обеспечению соблюдения ими личной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гигиены и режима дня.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1.5.  Родительская  плата – плата  с  родителей (законных  представителей) за</w:t>
      </w:r>
      <w:r w:rsidR="00E40121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присмотр и уход за детьми.</w:t>
      </w:r>
    </w:p>
    <w:p w:rsidR="001C14E0" w:rsidRPr="001B59A3" w:rsidRDefault="001C14E0" w:rsidP="004F16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>2. Установление размеров родительской платы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2.1.  Размер  родительской  платы  определяется  Учредителем  муниципальной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образовательной  организации  в  соответствии  с  требованиями,  установленными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настоящим порядком.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2.2.  В  размер  родительской  платы  не  допускается  включение  расходов  на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реализацию  образовательной  программы  дошкольного  образования,  а  также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расходов на содержание недвижимого имущества муниципальных образовательных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организаций, реализующих образовательную программу дошкольного образования.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2.3. При определении родительской платы в перечень затрат для расчета ее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размера учитываются: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2.3.1. Расходы на продукты питания.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2.3.2. Расходы на  хозяйственно-бытовое обслуживание детей  и  соблюдение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режима дня.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2.3.3. Размер родительской платы не должен превышать  30%  от стоимости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затрат за питание и   100%на хозяйственно-бытовое обслуживание и соблюдение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режима дня за детьми из расчета на одного ребёнка.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lastRenderedPageBreak/>
        <w:t>2.4. Размер родительской платы и порядок ее пересмотра определяется исходя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из  затрат  на  ежемесячное  содержание  ребенка  в  муниципальных </w:t>
      </w:r>
      <w:r w:rsidR="006414A5" w:rsidRPr="001B59A3">
        <w:rPr>
          <w:rFonts w:ascii="Times New Roman" w:hAnsi="Times New Roman" w:cs="Times New Roman"/>
          <w:sz w:val="24"/>
          <w:szCs w:val="24"/>
        </w:rPr>
        <w:t>казенных</w:t>
      </w:r>
      <w:r w:rsidRPr="001B59A3">
        <w:rPr>
          <w:rFonts w:ascii="Times New Roman" w:hAnsi="Times New Roman" w:cs="Times New Roman"/>
          <w:sz w:val="24"/>
          <w:szCs w:val="24"/>
        </w:rPr>
        <w:t xml:space="preserve">  дошкольных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образовательных  учреждениях,  реализующих  образовательную  программу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дошкольного образования с учетом требований действующего законодательства.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2.5. Изменение размера родительской платы производится не чаще 2-х раз в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год.</w:t>
      </w:r>
    </w:p>
    <w:p w:rsidR="001C14E0" w:rsidRPr="001B59A3" w:rsidRDefault="001C14E0" w:rsidP="004F16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>3. Порядок и условия предоставления льгот по родительской плате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3.1.  Не  взимается  родительская  плата  за  присмотр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 и  уход  за </w:t>
      </w:r>
      <w:r w:rsidRPr="001B59A3">
        <w:rPr>
          <w:rFonts w:ascii="Times New Roman" w:hAnsi="Times New Roman" w:cs="Times New Roman"/>
          <w:sz w:val="24"/>
          <w:szCs w:val="24"/>
        </w:rPr>
        <w:t xml:space="preserve"> детьми - сиротами и детьми, оставшимися без попечения родителей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в соответствии с законодательством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 образовании Российской Федерации (далее - льгота).             Средства на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льготную  категорию  предусмотреть  за  счет  средств  бюджета  муниципального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образов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ания  Табасаранского </w:t>
      </w:r>
      <w:r w:rsidRPr="001B59A3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Документами,   подтверждающими  право  на  освобождение  родителей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(законных представителей) от родительской платы являются:</w:t>
      </w:r>
    </w:p>
    <w:p w:rsidR="001C14E0" w:rsidRPr="001B59A3" w:rsidRDefault="00887CF5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-</w:t>
      </w:r>
      <w:r w:rsidR="001C14E0" w:rsidRPr="001B59A3">
        <w:rPr>
          <w:rFonts w:ascii="Times New Roman" w:hAnsi="Times New Roman" w:cs="Times New Roman"/>
          <w:sz w:val="24"/>
          <w:szCs w:val="24"/>
        </w:rPr>
        <w:t xml:space="preserve"> для   законных   представителей   детей-сирот   и   детей,   оставшихся   без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sz w:val="24"/>
          <w:szCs w:val="24"/>
        </w:rPr>
        <w:t>попечения родителей - копия распорядительного документа о назначении опеки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sz w:val="24"/>
          <w:szCs w:val="24"/>
        </w:rPr>
        <w:t>над несовершеннолетним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1C14E0" w:rsidRPr="001B59A3">
        <w:rPr>
          <w:rFonts w:ascii="Times New Roman" w:hAnsi="Times New Roman" w:cs="Times New Roman"/>
          <w:sz w:val="24"/>
          <w:szCs w:val="24"/>
        </w:rPr>
        <w:t>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3.2.  Иным  родителям   (законным  представителям)  детей,  посещающих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муниципальные учреждения, осуществляющие образовательную деятельность по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реализации  образовательных  программ  дошкольного  образования  размер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родительской  платы  устанавливается  в  размере  30%  от  стоимости  затрат  на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присмотр и уход за детьми из расчета на одного ребенка. 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3.3. Заявления на предоставление льгот рассматриваются муниципальной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казенной </w:t>
      </w:r>
      <w:r w:rsidRPr="001B59A3">
        <w:rPr>
          <w:rFonts w:ascii="Times New Roman" w:hAnsi="Times New Roman" w:cs="Times New Roman"/>
          <w:sz w:val="24"/>
          <w:szCs w:val="24"/>
        </w:rPr>
        <w:t>дошкольной  образовательной  организацией  в  течение  10  дней,  со  дня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предоставления  родителями  (законными  представителями)  документов,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подтверждающих право на льготы.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3.5.  После   прекращения  оснований  для  предоставления  льгот,   родители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(законные представители) обязаны уведомить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об этом муниципальное казенное</w:t>
      </w:r>
      <w:r w:rsidR="00170A1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дошкольное </w:t>
      </w:r>
      <w:r w:rsidRPr="001B59A3">
        <w:rPr>
          <w:rFonts w:ascii="Times New Roman" w:hAnsi="Times New Roman" w:cs="Times New Roman"/>
          <w:sz w:val="24"/>
          <w:szCs w:val="24"/>
        </w:rPr>
        <w:t>образовательное учреждение в течение 3-х рабочих дней.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3.6. Родители (законные представители) вправе отказываться от применения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установленной льготы.</w:t>
      </w:r>
    </w:p>
    <w:p w:rsidR="001C14E0" w:rsidRPr="001B59A3" w:rsidRDefault="001C14E0" w:rsidP="004F16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>4. Порядок начисления и взимания родительской платы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4.1.  Родительская  плата  взимается  на  основании  договора,  заключенного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6414A5" w:rsidRPr="001B59A3">
        <w:rPr>
          <w:rFonts w:ascii="Times New Roman" w:hAnsi="Times New Roman" w:cs="Times New Roman"/>
          <w:sz w:val="24"/>
          <w:szCs w:val="24"/>
        </w:rPr>
        <w:t>между муниципальным казенным</w:t>
      </w:r>
      <w:r w:rsidRPr="001B59A3">
        <w:rPr>
          <w:rFonts w:ascii="Times New Roman" w:hAnsi="Times New Roman" w:cs="Times New Roman"/>
          <w:sz w:val="24"/>
          <w:szCs w:val="24"/>
        </w:rPr>
        <w:t xml:space="preserve"> дошкольным образовательным учреждением и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родителями (законными представителями) ребенка, посещающего муниципальное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6414A5" w:rsidRPr="001B59A3">
        <w:rPr>
          <w:rFonts w:ascii="Times New Roman" w:hAnsi="Times New Roman" w:cs="Times New Roman"/>
          <w:sz w:val="24"/>
          <w:szCs w:val="24"/>
        </w:rPr>
        <w:t>казенн</w:t>
      </w:r>
      <w:r w:rsidRPr="001B59A3">
        <w:rPr>
          <w:rFonts w:ascii="Times New Roman" w:hAnsi="Times New Roman" w:cs="Times New Roman"/>
          <w:sz w:val="24"/>
          <w:szCs w:val="24"/>
        </w:rPr>
        <w:t>ое  дошкольное  образовательное  учреждение,  осуществляющее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образовательную  деятельность  по  реализации  образовательных  программ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дошкольного образования.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4.2. Договор составляется в двух экземплярах, один из которых находится в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учреждении, второй - у родителей (законных представителей). Учет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C80755" w:rsidRPr="001B59A3">
        <w:rPr>
          <w:rFonts w:ascii="Times New Roman" w:hAnsi="Times New Roman" w:cs="Times New Roman"/>
          <w:sz w:val="24"/>
          <w:szCs w:val="24"/>
        </w:rPr>
        <w:lastRenderedPageBreak/>
        <w:t xml:space="preserve">договоров  ведется </w:t>
      </w:r>
      <w:r w:rsidRPr="001B59A3">
        <w:rPr>
          <w:rFonts w:ascii="Times New Roman" w:hAnsi="Times New Roman" w:cs="Times New Roman"/>
          <w:sz w:val="24"/>
          <w:szCs w:val="24"/>
        </w:rPr>
        <w:t>муниципальным   учреждением,  осуществляющим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образовательную  деятельность  по  реализации  образовательных  программ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дошкольного образования.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4.3. Родительская плата вносится ежемесячно.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Возврат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 суммы родителям (законным представителям) (в случае исключения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ребенка) производится на основании их заявления, копии паспорта, копии квитанции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  уплате  (последняя)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,   копии  сберегательной  книжки  –  первый  лист   (если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денежные средства будут перечисляться в банковское учреждение на текущий счёт)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по  приказу  руководителя  муниципального   учреждения,   осуществляющего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образовательную   деятельность   по   реализации  образовательных  программ</w:t>
      </w:r>
      <w:r w:rsidR="0014073D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дошкольного образования.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4.4. Для оплаты родителям (законным представителям) выписывается счёт, в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6414A5" w:rsidRPr="001B59A3">
        <w:rPr>
          <w:rFonts w:ascii="Times New Roman" w:hAnsi="Times New Roman" w:cs="Times New Roman"/>
          <w:sz w:val="24"/>
          <w:szCs w:val="24"/>
        </w:rPr>
        <w:t>к</w:t>
      </w:r>
      <w:r w:rsidRPr="001B59A3">
        <w:rPr>
          <w:rFonts w:ascii="Times New Roman" w:hAnsi="Times New Roman" w:cs="Times New Roman"/>
          <w:sz w:val="24"/>
          <w:szCs w:val="24"/>
        </w:rPr>
        <w:t>отором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указывается общая сумма родительской платы за календарный месяц.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4.5. Родительская плата с родителей (законных представителей) взимается в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полном объеме во всех случаях</w:t>
      </w:r>
      <w:r w:rsidR="0014073D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, кроме</w:t>
      </w:r>
      <w:r w:rsidR="00E259EA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указанных в настоящем Порядке.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4.6.  Родительская  плата  не  взимается  в  случае  отсутствия  ребенка  в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дошкольной образовательной организации по следующим причинам: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- болезнь ребенка (согласно представленной медицинской справке);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 xml:space="preserve">- карантин в муниципальной </w:t>
      </w:r>
      <w:r w:rsidR="006414A5" w:rsidRPr="001B59A3">
        <w:rPr>
          <w:rFonts w:ascii="Times New Roman" w:hAnsi="Times New Roman" w:cs="Times New Roman"/>
          <w:sz w:val="24"/>
          <w:szCs w:val="24"/>
        </w:rPr>
        <w:t xml:space="preserve">казенной </w:t>
      </w:r>
      <w:r w:rsidRPr="001B59A3">
        <w:rPr>
          <w:rFonts w:ascii="Times New Roman" w:hAnsi="Times New Roman" w:cs="Times New Roman"/>
          <w:sz w:val="24"/>
          <w:szCs w:val="24"/>
        </w:rPr>
        <w:t>дошкольной образовательной организации;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- нахождение в отпуске родителей (законных представителей) ребёнка;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-  временное  отсутствие  родителей  (законных  представителей),  а  именно:</w:t>
      </w:r>
      <w:r w:rsidR="00554790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командировка, временное выбытие за пределы муниципального образования с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предоставлением письменного заявления;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- приостановление деятельности дошкольной образовательной организации на</w:t>
      </w:r>
      <w:r w:rsidR="00554790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ремонтные и (или) аварийные работы.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4.7.  В  случае  выявления  недостоверности  сведений  в  документах,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предоставленных  родителями  (законными  представителями),  для  подтверждения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права  на  освобождение  от  родительской  платы  в  соответствии  с  настоящим</w:t>
      </w:r>
      <w:r w:rsidR="00554790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Порядком, дошкольное учреждение вправе обратиться в суд с иском о взыскании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недополуч</w:t>
      </w:r>
      <w:r w:rsidR="00554790" w:rsidRPr="001B59A3">
        <w:rPr>
          <w:rFonts w:ascii="Times New Roman" w:hAnsi="Times New Roman" w:cs="Times New Roman"/>
          <w:sz w:val="24"/>
          <w:szCs w:val="24"/>
        </w:rPr>
        <w:t xml:space="preserve">енных сумм родительской платы в </w:t>
      </w:r>
      <w:r w:rsidRPr="001B59A3">
        <w:rPr>
          <w:rFonts w:ascii="Times New Roman" w:hAnsi="Times New Roman" w:cs="Times New Roman"/>
          <w:sz w:val="24"/>
          <w:szCs w:val="24"/>
        </w:rPr>
        <w:t>установленном порядке.</w:t>
      </w:r>
    </w:p>
    <w:p w:rsidR="001C14E0" w:rsidRPr="001B59A3" w:rsidRDefault="001C14E0" w:rsidP="004F16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>5. Порядок расходования и учет средств родительской платы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5.1. Родительская плата расходуется в следующем порядке: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-  в  первую  очередь  сумма  средств,  поступившая  в  виде  родительской  платы,</w:t>
      </w:r>
      <w:r w:rsidR="008A5D6B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направляется на оплату продуктов питания для детей, согласно расчетной стоимости</w:t>
      </w:r>
      <w:r w:rsidR="008A5D6B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питания детей, посещающих муниципальные дошкольные учреждения;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- сумма средств, поступившая в виде родительской платы, оставшаяся после оплаты</w:t>
      </w:r>
      <w:r w:rsidR="00554790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продуктов питания для детей, направляется на оплату расходов по хозяйственно –</w:t>
      </w:r>
      <w:r w:rsidRPr="001B59A3">
        <w:rPr>
          <w:rFonts w:ascii="Times New Roman" w:hAnsi="Times New Roman" w:cs="Times New Roman"/>
          <w:sz w:val="24"/>
          <w:szCs w:val="24"/>
        </w:rPr>
        <w:lastRenderedPageBreak/>
        <w:t>бытовому обслуживанию детей, обеспечению соблюдения ими личной гигиены и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режима дня.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5.2. Расходования средств родительской платы на иные цели не допускается.</w:t>
      </w:r>
    </w:p>
    <w:p w:rsidR="001C14E0" w:rsidRPr="001B59A3" w:rsidRDefault="001C14E0" w:rsidP="004F16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9A3">
        <w:rPr>
          <w:rFonts w:ascii="Times New Roman" w:hAnsi="Times New Roman" w:cs="Times New Roman"/>
          <w:b/>
          <w:sz w:val="24"/>
          <w:szCs w:val="24"/>
        </w:rPr>
        <w:t>6. Контроль поступления и расходования денежных средств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6.1.  Контроль   правильного   и  своевременного   внесения   родителями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(законными представителями)  родительской  платы  осуществляет  руководитель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муниципального учреждения,  осуществляющего  образовательную  деятельность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>по реализации образовательных программ дошкольного образования.</w:t>
      </w:r>
    </w:p>
    <w:p w:rsidR="001C14E0" w:rsidRPr="001B59A3" w:rsidRDefault="001C14E0" w:rsidP="004F169E">
      <w:pPr>
        <w:jc w:val="both"/>
        <w:rPr>
          <w:rFonts w:ascii="Times New Roman" w:hAnsi="Times New Roman" w:cs="Times New Roman"/>
          <w:sz w:val="24"/>
          <w:szCs w:val="24"/>
        </w:rPr>
      </w:pPr>
      <w:r w:rsidRPr="001B59A3">
        <w:rPr>
          <w:rFonts w:ascii="Times New Roman" w:hAnsi="Times New Roman" w:cs="Times New Roman"/>
          <w:sz w:val="24"/>
          <w:szCs w:val="24"/>
        </w:rPr>
        <w:t>6.2. Контроль целевого использования денежных средств, поступивших в виде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Pr="001B59A3">
        <w:rPr>
          <w:rFonts w:ascii="Times New Roman" w:hAnsi="Times New Roman" w:cs="Times New Roman"/>
          <w:sz w:val="24"/>
          <w:szCs w:val="24"/>
        </w:rPr>
        <w:t xml:space="preserve">родительской  платы,   осуществляет  </w:t>
      </w:r>
      <w:r w:rsidR="0039717D">
        <w:rPr>
          <w:rFonts w:ascii="Times New Roman" w:hAnsi="Times New Roman" w:cs="Times New Roman"/>
          <w:sz w:val="24"/>
          <w:szCs w:val="24"/>
        </w:rPr>
        <w:t xml:space="preserve">МКУ« Управление  образования» </w:t>
      </w:r>
      <w:r w:rsidR="004B7153" w:rsidRPr="001B59A3">
        <w:rPr>
          <w:rFonts w:ascii="Times New Roman" w:hAnsi="Times New Roman" w:cs="Times New Roman"/>
          <w:sz w:val="24"/>
          <w:szCs w:val="24"/>
        </w:rPr>
        <w:t>МР</w:t>
      </w:r>
      <w:r w:rsidR="00C80755" w:rsidRPr="001B59A3">
        <w:rPr>
          <w:rFonts w:ascii="Times New Roman" w:hAnsi="Times New Roman" w:cs="Times New Roman"/>
          <w:sz w:val="24"/>
          <w:szCs w:val="24"/>
        </w:rPr>
        <w:t xml:space="preserve"> </w:t>
      </w:r>
      <w:r w:rsidR="004B7153" w:rsidRPr="001B59A3">
        <w:rPr>
          <w:rFonts w:ascii="Times New Roman" w:hAnsi="Times New Roman" w:cs="Times New Roman"/>
          <w:sz w:val="24"/>
          <w:szCs w:val="24"/>
        </w:rPr>
        <w:t>« Табасаранский  район» Республики Дагестан</w:t>
      </w:r>
      <w:r w:rsidRPr="001B59A3">
        <w:rPr>
          <w:rFonts w:ascii="Times New Roman" w:hAnsi="Times New Roman" w:cs="Times New Roman"/>
          <w:sz w:val="24"/>
          <w:szCs w:val="24"/>
        </w:rPr>
        <w:t>.</w:t>
      </w:r>
    </w:p>
    <w:p w:rsidR="001C14E0" w:rsidRPr="001B59A3" w:rsidRDefault="001C14E0" w:rsidP="001C14E0">
      <w:pPr>
        <w:rPr>
          <w:rFonts w:ascii="Times New Roman" w:hAnsi="Times New Roman" w:cs="Times New Roman"/>
          <w:sz w:val="24"/>
          <w:szCs w:val="24"/>
        </w:rPr>
      </w:pPr>
    </w:p>
    <w:p w:rsidR="00C80755" w:rsidRPr="001B59A3" w:rsidRDefault="00C80755" w:rsidP="001C14E0">
      <w:pPr>
        <w:rPr>
          <w:rFonts w:ascii="Times New Roman" w:hAnsi="Times New Roman" w:cs="Times New Roman"/>
          <w:sz w:val="24"/>
          <w:szCs w:val="24"/>
        </w:rPr>
      </w:pPr>
    </w:p>
    <w:p w:rsidR="0039717D" w:rsidRDefault="00804D5F" w:rsidP="004F16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717D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</w:t>
      </w:r>
    </w:p>
    <w:p w:rsidR="00C80755" w:rsidRPr="0039717D" w:rsidRDefault="00804D5F" w:rsidP="004F16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717D">
        <w:rPr>
          <w:rFonts w:ascii="Times New Roman" w:hAnsi="Times New Roman" w:cs="Times New Roman"/>
          <w:b/>
          <w:sz w:val="28"/>
          <w:szCs w:val="28"/>
        </w:rPr>
        <w:t>МР</w:t>
      </w:r>
      <w:r w:rsidR="0039717D">
        <w:rPr>
          <w:rFonts w:ascii="Times New Roman" w:hAnsi="Times New Roman" w:cs="Times New Roman"/>
          <w:b/>
          <w:sz w:val="28"/>
          <w:szCs w:val="28"/>
        </w:rPr>
        <w:t xml:space="preserve"> « Т</w:t>
      </w:r>
      <w:r w:rsidRPr="0039717D">
        <w:rPr>
          <w:rFonts w:ascii="Times New Roman" w:hAnsi="Times New Roman" w:cs="Times New Roman"/>
          <w:b/>
          <w:sz w:val="28"/>
          <w:szCs w:val="28"/>
        </w:rPr>
        <w:t xml:space="preserve">абасаранский район»                         </w:t>
      </w:r>
      <w:r w:rsidR="0039717D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39717D">
        <w:rPr>
          <w:rFonts w:ascii="Times New Roman" w:hAnsi="Times New Roman" w:cs="Times New Roman"/>
          <w:b/>
          <w:sz w:val="28"/>
          <w:szCs w:val="28"/>
        </w:rPr>
        <w:t>Исаев И.А.</w:t>
      </w:r>
    </w:p>
    <w:p w:rsidR="00C80755" w:rsidRPr="0039717D" w:rsidRDefault="00C80755" w:rsidP="001C14E0">
      <w:pPr>
        <w:rPr>
          <w:rFonts w:ascii="Times New Roman" w:hAnsi="Times New Roman" w:cs="Times New Roman"/>
          <w:b/>
          <w:sz w:val="28"/>
          <w:szCs w:val="28"/>
        </w:rPr>
      </w:pPr>
    </w:p>
    <w:p w:rsidR="0039717D" w:rsidRDefault="004F169E" w:rsidP="004F16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</w:t>
      </w:r>
      <w:r w:rsidR="001C14E0" w:rsidRPr="0039717D">
        <w:rPr>
          <w:rFonts w:ascii="Times New Roman" w:hAnsi="Times New Roman" w:cs="Times New Roman"/>
          <w:b/>
          <w:sz w:val="28"/>
          <w:szCs w:val="28"/>
        </w:rPr>
        <w:t>Начальник</w:t>
      </w:r>
      <w:r w:rsidR="004B7153" w:rsidRPr="0039717D">
        <w:rPr>
          <w:rFonts w:ascii="Times New Roman" w:hAnsi="Times New Roman" w:cs="Times New Roman"/>
          <w:b/>
          <w:sz w:val="28"/>
          <w:szCs w:val="28"/>
        </w:rPr>
        <w:t xml:space="preserve"> МК</w:t>
      </w:r>
    </w:p>
    <w:p w:rsidR="004B7153" w:rsidRPr="0039717D" w:rsidRDefault="004B7153" w:rsidP="004F169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717D">
        <w:rPr>
          <w:rFonts w:ascii="Times New Roman" w:hAnsi="Times New Roman" w:cs="Times New Roman"/>
          <w:b/>
          <w:sz w:val="28"/>
          <w:szCs w:val="28"/>
        </w:rPr>
        <w:t xml:space="preserve"> « У</w:t>
      </w:r>
      <w:r w:rsidR="001C14E0" w:rsidRPr="0039717D">
        <w:rPr>
          <w:rFonts w:ascii="Times New Roman" w:hAnsi="Times New Roman" w:cs="Times New Roman"/>
          <w:b/>
          <w:sz w:val="28"/>
          <w:szCs w:val="28"/>
        </w:rPr>
        <w:t>правле</w:t>
      </w:r>
      <w:r w:rsidRPr="0039717D">
        <w:rPr>
          <w:rFonts w:ascii="Times New Roman" w:hAnsi="Times New Roman" w:cs="Times New Roman"/>
          <w:b/>
          <w:sz w:val="28"/>
          <w:szCs w:val="28"/>
        </w:rPr>
        <w:t>ние образования</w:t>
      </w:r>
      <w:r w:rsidR="00804D5F" w:rsidRPr="0039717D">
        <w:rPr>
          <w:rFonts w:ascii="Times New Roman" w:hAnsi="Times New Roman" w:cs="Times New Roman"/>
          <w:b/>
          <w:sz w:val="28"/>
          <w:szCs w:val="28"/>
        </w:rPr>
        <w:t xml:space="preserve">»                                  </w:t>
      </w:r>
      <w:r w:rsidR="0039717D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804D5F" w:rsidRPr="003971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717D">
        <w:rPr>
          <w:rFonts w:ascii="Times New Roman" w:hAnsi="Times New Roman" w:cs="Times New Roman"/>
          <w:b/>
          <w:sz w:val="28"/>
          <w:szCs w:val="28"/>
        </w:rPr>
        <w:t>Казиев А.Д.</w:t>
      </w:r>
    </w:p>
    <w:sectPr w:rsidR="004B7153" w:rsidRPr="0039717D" w:rsidSect="00E82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F08" w:rsidRDefault="00A10F08" w:rsidP="007E1A22">
      <w:pPr>
        <w:spacing w:after="0" w:line="240" w:lineRule="auto"/>
      </w:pPr>
      <w:r>
        <w:separator/>
      </w:r>
    </w:p>
  </w:endnote>
  <w:endnote w:type="continuationSeparator" w:id="1">
    <w:p w:rsidR="00A10F08" w:rsidRDefault="00A10F08" w:rsidP="007E1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F08" w:rsidRDefault="00A10F08" w:rsidP="007E1A22">
      <w:pPr>
        <w:spacing w:after="0" w:line="240" w:lineRule="auto"/>
      </w:pPr>
      <w:r>
        <w:separator/>
      </w:r>
    </w:p>
  </w:footnote>
  <w:footnote w:type="continuationSeparator" w:id="1">
    <w:p w:rsidR="00A10F08" w:rsidRDefault="00A10F08" w:rsidP="007E1A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14E0"/>
    <w:rsid w:val="000E4BFD"/>
    <w:rsid w:val="0014073D"/>
    <w:rsid w:val="00170A15"/>
    <w:rsid w:val="001B59A3"/>
    <w:rsid w:val="001C14E0"/>
    <w:rsid w:val="001F7F21"/>
    <w:rsid w:val="0039717D"/>
    <w:rsid w:val="00431439"/>
    <w:rsid w:val="00462A8E"/>
    <w:rsid w:val="004B7153"/>
    <w:rsid w:val="004F169E"/>
    <w:rsid w:val="00554790"/>
    <w:rsid w:val="005B7E9B"/>
    <w:rsid w:val="005F3EE7"/>
    <w:rsid w:val="005F6208"/>
    <w:rsid w:val="005F633B"/>
    <w:rsid w:val="006414A5"/>
    <w:rsid w:val="0069328C"/>
    <w:rsid w:val="006D11F1"/>
    <w:rsid w:val="007509F7"/>
    <w:rsid w:val="007E1A22"/>
    <w:rsid w:val="00804D5F"/>
    <w:rsid w:val="00887CF5"/>
    <w:rsid w:val="008A5D6B"/>
    <w:rsid w:val="008A757A"/>
    <w:rsid w:val="008E7CE2"/>
    <w:rsid w:val="00A10F08"/>
    <w:rsid w:val="00A167FB"/>
    <w:rsid w:val="00AA34E3"/>
    <w:rsid w:val="00BB4369"/>
    <w:rsid w:val="00BF7D13"/>
    <w:rsid w:val="00C04D71"/>
    <w:rsid w:val="00C80755"/>
    <w:rsid w:val="00C90290"/>
    <w:rsid w:val="00DA42BB"/>
    <w:rsid w:val="00DC58D2"/>
    <w:rsid w:val="00E259EA"/>
    <w:rsid w:val="00E40121"/>
    <w:rsid w:val="00E82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1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1A22"/>
  </w:style>
  <w:style w:type="paragraph" w:styleId="a5">
    <w:name w:val="footer"/>
    <w:basedOn w:val="a"/>
    <w:link w:val="a6"/>
    <w:uiPriority w:val="99"/>
    <w:semiHidden/>
    <w:unhideWhenUsed/>
    <w:rsid w:val="007E1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E1A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D324C-B5B6-46A8-ABD0-09B54D572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1930</Words>
  <Characters>11004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22</cp:revision>
  <dcterms:created xsi:type="dcterms:W3CDTF">2017-05-17T06:44:00Z</dcterms:created>
  <dcterms:modified xsi:type="dcterms:W3CDTF">2018-11-07T06:10:00Z</dcterms:modified>
</cp:coreProperties>
</file>